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97" w:rsidRDefault="006A3197" w:rsidP="006A3197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PÁLYÁZATI ÚTMUTATÓ</w:t>
      </w:r>
    </w:p>
    <w:p w:rsidR="006A3197" w:rsidRPr="006A3197" w:rsidRDefault="006A3197" w:rsidP="006A3197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</w:p>
    <w:p w:rsidR="006A3197" w:rsidRPr="006A3197" w:rsidRDefault="006A3197" w:rsidP="006A3197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Felsőoktatási intézményi fejlesztéssel a felsőfokú oktatás minőségének és hozzáférhetőségé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nek együttes javítása érdekében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E70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2021/2022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-as tanév </w:t>
      </w:r>
      <w:r w:rsidR="00301F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félévére vonatkozóan </w:t>
      </w: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diákmentor ösztöndíj elnyeréséhez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6A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stnevelési Egyetem pályázatot hi</w:t>
      </w:r>
      <w:r w:rsidRPr="006A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rdet</w:t>
      </w:r>
      <w:r w:rsidR="004D49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:rsidR="006A3197" w:rsidRPr="006A3197" w:rsidRDefault="006A3197" w:rsidP="006A3197">
      <w:pPr>
        <w:spacing w:before="100" w:beforeAutospacing="1"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pályázatot a Testnevelési Egyetemmel hallgatói jogviszonyban álló, nappali vagy levelező tagozatos, állami ösztöndíjas vagy önköltséges finanszírozási formában, alap-, mesterképzésben, illetve egységes, osztatlan képzésen képzésben részt vevő hallgatók nyújthatják be.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diákmentor ösztöndíj célja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 és a diákmentor ösztöndíj célja a Testnevelési Egyetem korszerű tudásközponttá alakítása a képzések eredményességének, a hallgatók elkötelezettségének javításával, a képzések megújításával és különböző innovációs fejlesztésekkel. Ennek érdekében többek között olyan diákmentori hálózat, diákmentori szolgáltatási rendszer felállítása a cél, amely a hallgatók által legnehezebben teljesíthető tantárgyak vonatkozásában személyre szabott segítség révén növeli a sikeres vizsgák arányát és a tanulmányokban való előrehaladás, a képzésben történő bennmaradás esélyét, a lemorzsolódás csökkentését előremozdítja, a hátrányos helyzetű hallgatókat támogatja, illetve növeli az oklevélszerzés esélyét. A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mentorálás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során a hallgatók a diákmentor vezetésével hatékonyabb teljesítményt érhetnek el.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diákmentorálás számos előnyt kínál mentor és mentorált számára. A tevékenység a közös munkával történő ismeretszerzés, képességfejlesztés mellett pozitív hatással van a hallgatók egyetemhez való hozzáállására, a kapcsolatok alakulására, építésére, a teljesítményre,  a segítő attitűd kialakulására, az empátiára és erkölcsi gondolkodásra, a személyközi kommunikációra, valamint a konfliktuskezelési képességre. Mindezeken kívül a hátrányos helyzetű hallgatók kiemelt támogatása is az új szolgáltatás bevezetésének a célja.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diákmentor tevékenység </w:t>
      </w:r>
    </w:p>
    <w:p w:rsidR="006A3197" w:rsidRPr="00E46CD4" w:rsidRDefault="006A3197" w:rsidP="006A3197">
      <w:pPr>
        <w:shd w:val="clear" w:color="auto" w:fill="FFFFFF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diákmentori tevékenység Diákmentor Szolgáltatási Rendszer keretében kerül megvalósításra, diákmentor felkészítő tréningek, illetve a tantárgyak sikeres teljesítéséhez kapcsolódó személyes konzultációk, egyéni és csoportos technikák átadásával. A diákmentor az egyetemmel kötött hallgatói szerződés alapján a tevékenységét személyesen látja el, amely feladat ellátásáért a program idején havonta diákmentor ösztöndíjban részesül. 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diákmentor feladatai</w:t>
      </w:r>
    </w:p>
    <w:p w:rsidR="006A3197" w:rsidRPr="006A3197" w:rsidRDefault="00352074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diákmentor rendszerbe 4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fő/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szemeszter diákmentor kerül bevonásra, akiket a diákmentor tréning során készítenek fel a hallgatók </w:t>
      </w:r>
      <w:proofErr w:type="spellStart"/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mentorálásá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ra</w:t>
      </w:r>
      <w:proofErr w:type="spellEnd"/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Egy szemeszter során 30 fő 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vonatkozásában kell ellátni mentori tevékenységet. </w:t>
      </w:r>
    </w:p>
    <w:p w:rsid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mentor több, de legalább </w:t>
      </w:r>
      <w:r w:rsidR="00352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heti egy (4/hó)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konkrét támogatást nyújt társának, a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mentoráltnak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. A félév során legalább 3 alkalommal köteles egyeztetni a programban meghatározott, kijelölt tantárgyak oktatóival.</w:t>
      </w:r>
    </w:p>
    <w:p w:rsidR="00C21E08" w:rsidRPr="006A3197" w:rsidRDefault="00C21E08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>-       Hetente egyszer az esti órákban (18-21 között), megegyezés szerint „ügyeletet” vá</w:t>
      </w:r>
      <w:r w:rsidR="00301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llal online. Alkalmanként 30 perc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.</w:t>
      </w:r>
    </w:p>
    <w:p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Az egyetemen fogadja a program résztvevőit, bemutatja saját tevékenységét, a hatékonyabb tanulás elérése érdekében használt eszközöket, összegzi korábbi tapasztalatait. Pályaorientációs előadást, beszélgetéseket tart a program résztvevőinek. </w:t>
      </w:r>
    </w:p>
    <w:p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Kapcsolatot tart a kijelölt tantárgyak oktatói és a mentorált hallgatók között. Egyeztet az oktatóval a hallgatót támogató oktatói lehetőségekről.</w:t>
      </w:r>
    </w:p>
    <w:p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Egyezteti az oktatóval azokat a tanulmányi félév során teljesítendő feladatokat, amelyekkel a kijelölt tantárgy meghatározott követelményei az oktató elvárásaihoz mérten megfelelően teljesíthetőek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diákmentor és a mentorált közös célokat, feladatokat határoz meg, megtervezik az együttműködés lépéseit.</w:t>
      </w:r>
    </w:p>
    <w:p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tanulmányi félév végén a tantárgyat oktató, a diákmentor és a hallgató közösen kiértékelik a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mentorálási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tevékenységet, a félév során szerzett tapasztalataikat összegzik. 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diákmentor ösztöndíjra pályázó feltételei</w:t>
      </w:r>
    </w:p>
    <w:p w:rsidR="006A3197" w:rsidRPr="00E46CD4" w:rsidRDefault="006A3197" w:rsidP="006A3197">
      <w:pPr>
        <w:shd w:val="clear" w:color="auto" w:fill="FFFFFF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diákmentor a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Testnevelési Egyetem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azon hallgatója,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aki a </w:t>
      </w:r>
      <w:proofErr w:type="spellStart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mentorálási</w:t>
      </w:r>
      <w:proofErr w:type="spellEnd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tevékenysége alatt </w:t>
      </w:r>
      <w:r w:rsidRPr="00AE7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aktív hallgatói jogviszony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ban áll az egyetemmel és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aki legalább egy évfolyammal feljebb tanul a </w:t>
      </w:r>
      <w:proofErr w:type="spellStart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mentoráltnál</w:t>
      </w:r>
      <w:proofErr w:type="spellEnd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, a pályázat benyújtása előtti aktív tanulmányi félévben </w:t>
      </w:r>
      <w:r w:rsidRPr="00AE7E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 xml:space="preserve">4,0 feletti </w:t>
      </w:r>
      <w:proofErr w:type="spellStart"/>
      <w:r w:rsidRPr="00AE7E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kummulált</w:t>
      </w:r>
      <w:proofErr w:type="spellEnd"/>
      <w:r w:rsidRPr="00AE7E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 xml:space="preserve"> tanulmányi átlag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gal rendelkezik, valamint szociális érzékenységgel, pozitív, segítő attitűddel bír. </w:t>
      </w:r>
    </w:p>
    <w:p w:rsidR="006A3197" w:rsidRPr="00E46CD4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E46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C21E08" w:rsidRDefault="00C21E08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Csatolandó dokumentumok listája</w:t>
      </w:r>
    </w:p>
    <w:p w:rsidR="00DE1926" w:rsidRDefault="00DE1926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E1926" w:rsidRPr="006A3197" w:rsidRDefault="00DE1926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DE1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pályázati adatlap</w:t>
      </w:r>
    </w:p>
    <w:p w:rsidR="006A3197" w:rsidRPr="0014295A" w:rsidRDefault="006A3197" w:rsidP="0014295A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aktív státuszt igazoló hall</w:t>
      </w:r>
      <w:r w:rsidR="001E70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gatói jogviszony igazolás a 2021/2022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-a</w:t>
      </w:r>
      <w:r w:rsidR="001E70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 tanév 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félévére vonatkozóan,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</w:p>
    <w:p w:rsidR="006A3197" w:rsidRPr="006A3197" w:rsidRDefault="006A3197" w:rsidP="006A3197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mentorálást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megelőző aktív tanulmányi félév tanulmányi átlagát igazoló dokumentum,</w:t>
      </w:r>
    </w:p>
    <w:p w:rsidR="006A3197" w:rsidRPr="006A3197" w:rsidRDefault="006A3197" w:rsidP="006A3197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="003520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adott tantárgy tanszékének ajánlása,</w:t>
      </w:r>
    </w:p>
    <w:p w:rsidR="006A3197" w:rsidRPr="006A3197" w:rsidRDefault="006A3197" w:rsidP="006A3197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kiemelkedő közéleti tevékenységet, társadalmi, illetve tudományos munkát igazoló dokumentum (HÖK állítja ki).</w:t>
      </w:r>
    </w:p>
    <w:p w:rsidR="006A3197" w:rsidRDefault="006A3197" w:rsidP="006A3197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A4-es oldal terjedelmű motivációs levél, melyben a pályázó feltünteti az oktatni kívánt tantárgyat, szakmai előéletét, valamint diákmentori ambícióit</w:t>
      </w:r>
    </w:p>
    <w:p w:rsidR="00C21E08" w:rsidRDefault="00C21E08" w:rsidP="00C21E0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21E08" w:rsidRDefault="00C21E0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</w:p>
    <w:p w:rsidR="00E46CD4" w:rsidRPr="00C21E08" w:rsidRDefault="006A3197" w:rsidP="00C21E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21E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pályázat elbírálásánál előnyt jelent:</w:t>
      </w:r>
    </w:p>
    <w:p w:rsidR="006A3197" w:rsidRPr="00C21E08" w:rsidRDefault="00C21E08" w:rsidP="00E46CD4">
      <w:pPr>
        <w:autoSpaceDE w:val="0"/>
        <w:autoSpaceDN w:val="0"/>
        <w:spacing w:before="100" w:beforeAutospacing="1" w:after="0" w:line="240" w:lineRule="auto"/>
        <w:ind w:right="540" w:firstLine="708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C2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- h</w:t>
      </w:r>
      <w:r w:rsidR="006A3197" w:rsidRPr="00C2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a diákmentor-jelölt több tantárgyból is vállal </w:t>
      </w:r>
      <w:proofErr w:type="spellStart"/>
      <w:r w:rsidR="006A3197" w:rsidRPr="00C2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mentorálást</w:t>
      </w:r>
      <w:proofErr w:type="spellEnd"/>
      <w:r w:rsidR="006A3197" w:rsidRPr="00C2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(korrepetálást).</w:t>
      </w:r>
    </w:p>
    <w:p w:rsidR="006A3197" w:rsidRPr="00C21E08" w:rsidRDefault="00C21E08" w:rsidP="00E46CD4">
      <w:pPr>
        <w:autoSpaceDE w:val="0"/>
        <w:autoSpaceDN w:val="0"/>
        <w:spacing w:before="100" w:beforeAutospacing="1" w:after="0" w:line="240" w:lineRule="auto"/>
        <w:ind w:right="540" w:firstLine="708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C21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m</w:t>
      </w:r>
      <w:r w:rsidR="006A3197" w:rsidRPr="00C21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agas</w:t>
      </w:r>
      <w:r w:rsidR="006A3197" w:rsidRPr="00C2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szociális érzékenységgel rendelkezik.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A3197" w:rsidRDefault="006A3197" w:rsidP="006A3197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diákmentor ösztöndíj megállapítása a benyújtott pályázati dokumentáció alapján történik. A benyújtott pályázatokat a Testnevelési Egyetem általános rektorhelyettese által felkért ad hoc bizottság bírálja el a projekt szakmai vezetőjének felügyelete mellett. </w:t>
      </w:r>
    </w:p>
    <w:p w:rsidR="00CE1D20" w:rsidRDefault="00CE1D20" w:rsidP="006A3197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E1D20" w:rsidRPr="006A3197" w:rsidRDefault="00CE1D20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CE1D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Az ösztöndíj összege:</w:t>
      </w:r>
      <w:r w:rsidRPr="00CE1D2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havi 20.000 Ft</w:t>
      </w:r>
      <w:r w:rsidR="003520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 program végén a jól teljesítő mentorok további díjazásban részesülnek).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A3197" w:rsidRDefault="006A3197" w:rsidP="006A3197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</w:pPr>
      <w:r w:rsidRPr="008D45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A pályázatok benyújtásának módja:</w:t>
      </w:r>
      <w:r w:rsidR="00E46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E46CD4" w:rsidRPr="00E46C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Személyesen az</w:t>
      </w:r>
      <w:r w:rsidR="00E46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="00E46CD4" w:rsidRPr="00E46CD4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>Alumni</w:t>
      </w:r>
      <w:proofErr w:type="spellEnd"/>
      <w:r w:rsidR="00E46CD4" w:rsidRPr="00E46CD4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 xml:space="preserve"> Karrier és Speciáli</w:t>
      </w:r>
      <w:r w:rsidR="00E46CD4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>s Hallgatói Szolgáltatáso</w:t>
      </w:r>
      <w:r w:rsidR="00AE7E8F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>k Irodában (Központi épület A204</w:t>
      </w:r>
      <w:r w:rsidR="00E46CD4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>)</w:t>
      </w:r>
    </w:p>
    <w:p w:rsidR="008D4506" w:rsidRDefault="008D4506" w:rsidP="006A3197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</w:pPr>
    </w:p>
    <w:p w:rsidR="008D4506" w:rsidRPr="00E46CD4" w:rsidRDefault="008D4506" w:rsidP="006A3197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32"/>
          <w:szCs w:val="24"/>
          <w:lang w:eastAsia="hu-HU"/>
        </w:rPr>
      </w:pPr>
      <w:r w:rsidRPr="008D4506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  <w:t>A pályázatok benyújtásának határideje</w:t>
      </w:r>
      <w:r w:rsidR="00AE7E8F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 xml:space="preserve">: </w:t>
      </w:r>
      <w:r w:rsidR="00301FF5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>2021</w:t>
      </w:r>
      <w:r w:rsidR="00AE7E8F" w:rsidRPr="00C21E08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 xml:space="preserve">. </w:t>
      </w:r>
      <w:r w:rsidR="001E703C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>szeptember 2</w:t>
      </w:r>
      <w:r w:rsidR="004D3A6D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>4</w:t>
      </w:r>
      <w:r w:rsidRPr="00C21E08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>.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pályázatok elbírálásánál a bíráló bizottság figyelembe veszi a diákmentor-jelölt eddigi tanulmányi eredményeit, oktatói tapasztalatát, közéleti tevékenységeit. A pályázó által benyújtott pályázatot a bizottság egészében értékeli. A pozitív elbírálásban részesülő pályázókat a TE </w:t>
      </w:r>
      <w:proofErr w:type="spellStart"/>
      <w:r w:rsidR="00E46CD4"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Alumni</w:t>
      </w:r>
      <w:proofErr w:type="spellEnd"/>
      <w:r w:rsidR="00E46CD4"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Karrier és Speciális Hallgatói Szolgáltatások Iroda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munkatársai a megadott email címen értesítik. 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A3197" w:rsidRPr="006A3197" w:rsidRDefault="00301FF5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Budapest, 2021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1E70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szeptember 2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8D4506" w:rsidRDefault="006A3197" w:rsidP="006A3197">
      <w:pPr>
        <w:spacing w:after="15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</w:t>
      </w:r>
    </w:p>
    <w:p w:rsidR="008D4506" w:rsidRDefault="008D4506" w:rsidP="006A3197">
      <w:pPr>
        <w:spacing w:after="15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506" w:rsidRDefault="008D4506" w:rsidP="008D4506">
      <w:pPr>
        <w:spacing w:after="150" w:line="240" w:lineRule="auto"/>
        <w:ind w:right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</w:t>
      </w:r>
    </w:p>
    <w:p w:rsidR="008D4506" w:rsidRDefault="008D4506" w:rsidP="008D4506">
      <w:pPr>
        <w:spacing w:after="150" w:line="240" w:lineRule="auto"/>
        <w:ind w:left="2124" w:right="540" w:firstLine="708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 Testnevelési Egyetem</w:t>
      </w:r>
    </w:p>
    <w:p w:rsidR="00C27655" w:rsidRPr="008D4506" w:rsidRDefault="00E46CD4" w:rsidP="008D4506">
      <w:pPr>
        <w:spacing w:after="150" w:line="240" w:lineRule="auto"/>
        <w:ind w:left="2832"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proofErr w:type="spellStart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Alumni</w:t>
      </w:r>
      <w:proofErr w:type="spellEnd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Karrier és Speciális Hallgatói Szolgáltatások </w:t>
      </w:r>
      <w:r w:rsidR="008D4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4D3A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(AKSI) </w:t>
      </w:r>
      <w:bookmarkStart w:id="0" w:name="_GoBack"/>
      <w:bookmarkEnd w:id="0"/>
    </w:p>
    <w:sectPr w:rsidR="00C27655" w:rsidRPr="008D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97"/>
    <w:rsid w:val="0014295A"/>
    <w:rsid w:val="001E703C"/>
    <w:rsid w:val="00301FF5"/>
    <w:rsid w:val="00352074"/>
    <w:rsid w:val="003968E9"/>
    <w:rsid w:val="004D3A6D"/>
    <w:rsid w:val="004D49D7"/>
    <w:rsid w:val="006A3197"/>
    <w:rsid w:val="008D4506"/>
    <w:rsid w:val="00AE7E8F"/>
    <w:rsid w:val="00C21E08"/>
    <w:rsid w:val="00C27655"/>
    <w:rsid w:val="00CE1D20"/>
    <w:rsid w:val="00DE1926"/>
    <w:rsid w:val="00E4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44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6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67413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0759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75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71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0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65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999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69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6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97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44528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4940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965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13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357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955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5582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7525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64828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6832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0203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8" w:space="4" w:color="4F81BD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788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Chaudhuri Sujit</dc:creator>
  <cp:keywords/>
  <dc:description/>
  <cp:lastModifiedBy>Mikolovics Zsuzsa</cp:lastModifiedBy>
  <cp:revision>8</cp:revision>
  <dcterms:created xsi:type="dcterms:W3CDTF">2020-09-01T10:47:00Z</dcterms:created>
  <dcterms:modified xsi:type="dcterms:W3CDTF">2021-09-09T12:37:00Z</dcterms:modified>
</cp:coreProperties>
</file>