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11124" w:type="dxa"/>
        <w:tblInd w:w="-743" w:type="dxa"/>
        <w:tblLook w:val="04A0" w:firstRow="1" w:lastRow="0" w:firstColumn="1" w:lastColumn="0" w:noHBand="0" w:noVBand="1"/>
      </w:tblPr>
      <w:tblGrid>
        <w:gridCol w:w="3403"/>
        <w:gridCol w:w="3544"/>
        <w:gridCol w:w="1842"/>
        <w:gridCol w:w="2391"/>
      </w:tblGrid>
      <w:tr w:rsidR="000110C9" w:rsidRPr="00E446D5" w:rsidTr="000110C9">
        <w:trPr>
          <w:trHeight w:val="1830"/>
        </w:trPr>
        <w:tc>
          <w:tcPr>
            <w:tcW w:w="11124" w:type="dxa"/>
            <w:gridSpan w:val="4"/>
            <w:noWrap/>
            <w:vAlign w:val="center"/>
            <w:hideMark/>
          </w:tcPr>
          <w:p w:rsidR="000110C9" w:rsidRPr="00E446D5" w:rsidRDefault="000110C9" w:rsidP="00A5114B">
            <w:pPr>
              <w:jc w:val="center"/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noProof/>
                <w:lang w:val="hu-HU" w:eastAsia="hu-HU"/>
              </w:rPr>
              <w:drawing>
                <wp:anchor distT="0" distB="0" distL="114300" distR="114300" simplePos="0" relativeHeight="251659264" behindDoc="0" locked="0" layoutInCell="1" allowOverlap="1" wp14:anchorId="723F763F" wp14:editId="07A85277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54610</wp:posOffset>
                  </wp:positionV>
                  <wp:extent cx="914400" cy="904875"/>
                  <wp:effectExtent l="0" t="0" r="0" b="9525"/>
                  <wp:wrapNone/>
                  <wp:docPr id="72" name="Kép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ép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10C9" w:rsidRPr="00E446D5" w:rsidRDefault="000110C9" w:rsidP="00A5114B">
            <w:pPr>
              <w:jc w:val="center"/>
              <w:rPr>
                <w:rFonts w:ascii="Garamond" w:hAnsi="Garamond"/>
                <w:b/>
                <w:sz w:val="20"/>
                <w:lang w:val="hu-HU"/>
              </w:rPr>
            </w:pPr>
          </w:p>
          <w:p w:rsidR="000110C9" w:rsidRPr="00E446D5" w:rsidRDefault="000110C9" w:rsidP="00A5114B">
            <w:pPr>
              <w:jc w:val="center"/>
              <w:rPr>
                <w:rFonts w:ascii="Garamond" w:hAnsi="Garamond"/>
                <w:b/>
                <w:lang w:val="hu-HU"/>
              </w:rPr>
            </w:pPr>
            <w:r w:rsidRPr="00E446D5">
              <w:rPr>
                <w:rFonts w:ascii="Garamond" w:hAnsi="Garamond"/>
                <w:b/>
                <w:sz w:val="52"/>
                <w:lang w:val="hu-HU"/>
              </w:rPr>
              <w:t>TANTÁRGYLEÍRÁS</w:t>
            </w:r>
          </w:p>
        </w:tc>
      </w:tr>
      <w:tr w:rsidR="000110C9" w:rsidRPr="00E446D5" w:rsidTr="000110C9">
        <w:trPr>
          <w:trHeight w:val="420"/>
        </w:trPr>
        <w:tc>
          <w:tcPr>
            <w:tcW w:w="11124" w:type="dxa"/>
            <w:gridSpan w:val="4"/>
            <w:noWrap/>
            <w:vAlign w:val="center"/>
            <w:hideMark/>
          </w:tcPr>
          <w:p w:rsidR="000110C9" w:rsidRPr="00E446D5" w:rsidRDefault="000110C9" w:rsidP="00A5114B">
            <w:pPr>
              <w:jc w:val="center"/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>TESTNEVELÉSI EGYETEM</w:t>
            </w:r>
          </w:p>
        </w:tc>
      </w:tr>
      <w:tr w:rsidR="000110C9" w:rsidRPr="00E446D5" w:rsidTr="000110C9">
        <w:trPr>
          <w:trHeight w:val="375"/>
        </w:trPr>
        <w:tc>
          <w:tcPr>
            <w:tcW w:w="11124" w:type="dxa"/>
            <w:gridSpan w:val="4"/>
            <w:noWrap/>
            <w:vAlign w:val="center"/>
            <w:hideMark/>
          </w:tcPr>
          <w:p w:rsidR="000110C9" w:rsidRPr="00E446D5" w:rsidRDefault="000110C9" w:rsidP="00A5114B">
            <w:pPr>
              <w:jc w:val="center"/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>A TANTÁRGY ALAPADATAI</w:t>
            </w:r>
          </w:p>
        </w:tc>
      </w:tr>
      <w:tr w:rsidR="000110C9" w:rsidRPr="00E446D5" w:rsidTr="000110C9">
        <w:trPr>
          <w:trHeight w:val="499"/>
        </w:trPr>
        <w:tc>
          <w:tcPr>
            <w:tcW w:w="3403" w:type="dxa"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>Tantárgy megnevezése:</w:t>
            </w:r>
          </w:p>
        </w:tc>
        <w:tc>
          <w:tcPr>
            <w:tcW w:w="3544" w:type="dxa"/>
            <w:noWrap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 xml:space="preserve">Sport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in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Contemporary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Society II.</w:t>
            </w:r>
          </w:p>
        </w:tc>
        <w:tc>
          <w:tcPr>
            <w:tcW w:w="1842" w:type="dxa"/>
            <w:noWrap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>Kódja:</w:t>
            </w:r>
          </w:p>
        </w:tc>
        <w:tc>
          <w:tcPr>
            <w:tcW w:w="2335" w:type="dxa"/>
            <w:noWrap/>
            <w:vAlign w:val="center"/>
          </w:tcPr>
          <w:p w:rsidR="000110C9" w:rsidRPr="000110C9" w:rsidRDefault="000110C9" w:rsidP="00A5114B">
            <w:pPr>
              <w:rPr>
                <w:rFonts w:ascii="Garamond" w:hAnsi="Garamond"/>
                <w:sz w:val="16"/>
                <w:szCs w:val="16"/>
                <w:lang w:val="hu-HU"/>
              </w:rPr>
            </w:pPr>
            <w:r w:rsidRPr="000110C9">
              <w:rPr>
                <w:rFonts w:ascii="Garamond" w:hAnsi="Garamond"/>
                <w:sz w:val="16"/>
                <w:szCs w:val="16"/>
                <w:lang w:val="hu-HU"/>
              </w:rPr>
              <w:t>DISPORTINCONTSOC_</w:t>
            </w:r>
            <w:r w:rsidR="008B4B33">
              <w:rPr>
                <w:rFonts w:ascii="Garamond" w:hAnsi="Garamond"/>
                <w:sz w:val="16"/>
                <w:szCs w:val="16"/>
                <w:lang w:val="hu-HU"/>
              </w:rPr>
              <w:t>I</w:t>
            </w:r>
            <w:bookmarkStart w:id="0" w:name="_GoBack"/>
            <w:bookmarkEnd w:id="0"/>
            <w:r w:rsidRPr="000110C9">
              <w:rPr>
                <w:rFonts w:ascii="Garamond" w:hAnsi="Garamond"/>
                <w:sz w:val="16"/>
                <w:szCs w:val="16"/>
                <w:lang w:val="hu-HU"/>
              </w:rPr>
              <w:t>I_2021</w:t>
            </w:r>
          </w:p>
        </w:tc>
      </w:tr>
      <w:tr w:rsidR="000110C9" w:rsidRPr="00E446D5" w:rsidTr="000110C9">
        <w:trPr>
          <w:trHeight w:val="499"/>
        </w:trPr>
        <w:tc>
          <w:tcPr>
            <w:tcW w:w="3403" w:type="dxa"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>Tantárgy kreditértéke:</w:t>
            </w:r>
          </w:p>
        </w:tc>
        <w:tc>
          <w:tcPr>
            <w:tcW w:w="3544" w:type="dxa"/>
            <w:noWrap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 xml:space="preserve"> </w:t>
            </w:r>
            <w:sdt>
              <w:sdtPr>
                <w:rPr>
                  <w:rFonts w:ascii="Garamond" w:hAnsi="Garamond"/>
                  <w:lang w:val="hu-HU"/>
                </w:rPr>
                <w:id w:val="147252989"/>
                <w:placeholder>
                  <w:docPart w:val="0987A89D1CD644398BCEB2E714E21D0B"/>
                </w:placeholder>
              </w:sdtPr>
              <w:sdtEndPr/>
              <w:sdtContent>
                <w:sdt>
                  <w:sdtPr>
                    <w:rPr>
                      <w:rFonts w:ascii="Garamond" w:hAnsi="Garamond"/>
                      <w:lang w:val="hu-HU"/>
                    </w:rPr>
                    <w:id w:val="-361520632"/>
                    <w:placeholder>
                      <w:docPart w:val="75C460419BF84FE7816D829D16F550F6"/>
                    </w:placeholder>
                    <w:dropDownList>
                      <w:listItem w:value="Válasszon az alábbi kreditértékek közül."/>
                      <w:listItem w:displayText="1 kredit" w:value="1 kredit"/>
                      <w:listItem w:displayText="2 kredit" w:value="2 kredit"/>
                      <w:listItem w:displayText="3 kredit" w:value="3 kredit"/>
                      <w:listItem w:displayText="4 kredit" w:value="4 kredit"/>
                      <w:listItem w:displayText="5 kredit" w:value="5 kredit"/>
                      <w:listItem w:displayText="6 kredit" w:value="6 kredit"/>
                    </w:dropDownList>
                  </w:sdtPr>
                  <w:sdtEndPr/>
                  <w:sdtContent>
                    <w:r>
                      <w:rPr>
                        <w:rFonts w:ascii="Garamond" w:hAnsi="Garamond"/>
                        <w:lang w:val="hu-HU"/>
                      </w:rPr>
                      <w:t>2 kredit</w:t>
                    </w:r>
                  </w:sdtContent>
                </w:sdt>
              </w:sdtContent>
            </w:sdt>
          </w:p>
        </w:tc>
        <w:tc>
          <w:tcPr>
            <w:tcW w:w="1842" w:type="dxa"/>
            <w:noWrap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b/>
                <w:bCs/>
                <w:highlight w:val="cyan"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 xml:space="preserve">Készítés </w:t>
            </w:r>
            <w:proofErr w:type="gramStart"/>
            <w:r w:rsidRPr="00E446D5">
              <w:rPr>
                <w:rFonts w:ascii="Garamond" w:hAnsi="Garamond"/>
                <w:b/>
                <w:bCs/>
                <w:lang w:val="hu-HU"/>
              </w:rPr>
              <w:t>dátuma</w:t>
            </w:r>
            <w:proofErr w:type="gramEnd"/>
            <w:r w:rsidRPr="00E446D5">
              <w:rPr>
                <w:rFonts w:ascii="Garamond" w:hAnsi="Garamond"/>
                <w:b/>
                <w:bCs/>
                <w:lang w:val="hu-HU"/>
              </w:rPr>
              <w:t>:</w:t>
            </w:r>
          </w:p>
        </w:tc>
        <w:tc>
          <w:tcPr>
            <w:tcW w:w="2335" w:type="dxa"/>
            <w:noWrap/>
            <w:vAlign w:val="center"/>
          </w:tcPr>
          <w:p w:rsidR="000110C9" w:rsidRPr="00E446D5" w:rsidRDefault="000110C9" w:rsidP="000110C9">
            <w:pPr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2021.</w:t>
            </w:r>
          </w:p>
        </w:tc>
      </w:tr>
      <w:tr w:rsidR="000110C9" w:rsidRPr="00E446D5" w:rsidTr="000110C9">
        <w:trPr>
          <w:trHeight w:val="499"/>
        </w:trPr>
        <w:tc>
          <w:tcPr>
            <w:tcW w:w="3403" w:type="dxa"/>
            <w:shd w:val="clear" w:color="auto" w:fill="auto"/>
            <w:vAlign w:val="center"/>
          </w:tcPr>
          <w:p w:rsidR="000110C9" w:rsidRPr="00E446D5" w:rsidRDefault="000110C9" w:rsidP="00A5114B">
            <w:pPr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>Tantárgy óraszáma: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:rsidR="000110C9" w:rsidRPr="00E446D5" w:rsidRDefault="000110C9" w:rsidP="00A5114B">
            <w:pPr>
              <w:rPr>
                <w:rFonts w:ascii="Garamond" w:hAnsi="Garamond"/>
                <w:lang w:val="hu-HU"/>
              </w:rPr>
            </w:pPr>
            <w:r>
              <w:rPr>
                <w:rFonts w:ascii="Garamond" w:hAnsi="Garamond"/>
                <w:lang w:val="hu-HU"/>
              </w:rPr>
              <w:t>2 óra / hét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110C9" w:rsidRPr="00E446D5" w:rsidRDefault="000110C9" w:rsidP="00A5114B">
            <w:pPr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>Típusa:</w:t>
            </w:r>
          </w:p>
        </w:tc>
        <w:tc>
          <w:tcPr>
            <w:tcW w:w="2335" w:type="dxa"/>
            <w:shd w:val="clear" w:color="auto" w:fill="auto"/>
            <w:noWrap/>
            <w:vAlign w:val="center"/>
          </w:tcPr>
          <w:p w:rsidR="000110C9" w:rsidRPr="00E446D5" w:rsidRDefault="000110C9" w:rsidP="00A5114B">
            <w:pPr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>kötelező</w:t>
            </w:r>
          </w:p>
        </w:tc>
      </w:tr>
      <w:tr w:rsidR="000110C9" w:rsidRPr="00E446D5" w:rsidTr="000110C9">
        <w:trPr>
          <w:trHeight w:val="499"/>
        </w:trPr>
        <w:tc>
          <w:tcPr>
            <w:tcW w:w="3403" w:type="dxa"/>
            <w:shd w:val="clear" w:color="auto" w:fill="auto"/>
            <w:vAlign w:val="center"/>
          </w:tcPr>
          <w:p w:rsidR="000110C9" w:rsidRDefault="000110C9" w:rsidP="00A5114B">
            <w:pPr>
              <w:rPr>
                <w:rFonts w:ascii="Garamond" w:hAnsi="Garamond"/>
                <w:b/>
                <w:bCs/>
                <w:lang w:val="hu-HU"/>
              </w:rPr>
            </w:pPr>
            <w:r>
              <w:rPr>
                <w:rFonts w:ascii="Garamond" w:hAnsi="Garamond"/>
                <w:b/>
                <w:bCs/>
                <w:lang w:val="hu-HU"/>
              </w:rPr>
              <w:t>Meghirdetés félévei:</w:t>
            </w:r>
          </w:p>
        </w:tc>
        <w:sdt>
          <w:sdtPr>
            <w:rPr>
              <w:rFonts w:ascii="Garamond" w:hAnsi="Garamond"/>
              <w:lang w:val="hu-HU"/>
            </w:rPr>
            <w:alias w:val="félévek"/>
            <w:tag w:val="félévek"/>
            <w:id w:val="-1117211934"/>
            <w:placeholder>
              <w:docPart w:val="722275CC4E254B7C851698647B05DCF5"/>
            </w:placeholder>
            <w:comboBox>
              <w:listItem w:value="Jelöljön ki egy elemet."/>
              <w:listItem w:displayText="2021/22/I." w:value="2021/22/I."/>
              <w:listItem w:displayText="2021/22/II." w:value="2021/22/II."/>
              <w:listItem w:displayText="2022/23/I." w:value="2022/23/I."/>
              <w:listItem w:displayText="2022/23/II." w:value="2022/23/II."/>
            </w:comboBox>
          </w:sdtPr>
          <w:sdtEndPr/>
          <w:sdtContent>
            <w:tc>
              <w:tcPr>
                <w:tcW w:w="7721" w:type="dxa"/>
                <w:gridSpan w:val="3"/>
                <w:shd w:val="clear" w:color="auto" w:fill="auto"/>
                <w:noWrap/>
                <w:vAlign w:val="center"/>
              </w:tcPr>
              <w:p w:rsidR="000110C9" w:rsidRDefault="000110C9" w:rsidP="00A5114B">
                <w:pPr>
                  <w:rPr>
                    <w:rFonts w:ascii="Garamond" w:hAnsi="Garamond"/>
                    <w:lang w:val="hu-HU"/>
                  </w:rPr>
                </w:pPr>
                <w:r>
                  <w:rPr>
                    <w:rFonts w:ascii="Garamond" w:hAnsi="Garamond"/>
                    <w:lang w:val="hu-HU"/>
                  </w:rPr>
                  <w:t>2021/22/II.</w:t>
                </w:r>
              </w:p>
            </w:tc>
          </w:sdtContent>
        </w:sdt>
      </w:tr>
      <w:tr w:rsidR="000110C9" w:rsidRPr="00E446D5" w:rsidTr="000110C9">
        <w:trPr>
          <w:trHeight w:val="499"/>
        </w:trPr>
        <w:tc>
          <w:tcPr>
            <w:tcW w:w="3403" w:type="dxa"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 xml:space="preserve">Tantárgyfelelős szervezeti egység: </w:t>
            </w:r>
          </w:p>
        </w:tc>
        <w:tc>
          <w:tcPr>
            <w:tcW w:w="7721" w:type="dxa"/>
            <w:gridSpan w:val="3"/>
            <w:noWrap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>Doktori Iskola TEDI</w:t>
            </w:r>
          </w:p>
        </w:tc>
      </w:tr>
      <w:tr w:rsidR="000110C9" w:rsidRPr="00E446D5" w:rsidTr="000110C9">
        <w:trPr>
          <w:trHeight w:val="499"/>
        </w:trPr>
        <w:tc>
          <w:tcPr>
            <w:tcW w:w="3403" w:type="dxa"/>
            <w:noWrap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>A tárgy oktatás nyelve:</w:t>
            </w:r>
          </w:p>
        </w:tc>
        <w:tc>
          <w:tcPr>
            <w:tcW w:w="7721" w:type="dxa"/>
            <w:gridSpan w:val="3"/>
            <w:noWrap/>
            <w:vAlign w:val="center"/>
            <w:hideMark/>
          </w:tcPr>
          <w:p w:rsidR="000110C9" w:rsidRPr="00E446D5" w:rsidRDefault="008B4B33" w:rsidP="00A5114B">
            <w:pPr>
              <w:rPr>
                <w:rFonts w:ascii="Garamond" w:hAnsi="Garamond"/>
                <w:lang w:val="hu-HU"/>
              </w:rPr>
            </w:pPr>
            <w:sdt>
              <w:sdtPr>
                <w:rPr>
                  <w:rFonts w:ascii="Garamond" w:hAnsi="Garamond"/>
                  <w:lang w:val="hu-HU"/>
                </w:rPr>
                <w:id w:val="1960609218"/>
                <w:placeholder>
                  <w:docPart w:val="1E6A8C4F8FCF46CC885FDB46FBCDC3DF"/>
                </w:placeholder>
                <w:dropDownList>
                  <w:listItem w:value="Válasszon ki egy nyelvet."/>
                  <w:listItem w:displayText="Magyar" w:value="Magyar"/>
                  <w:listItem w:displayText="Angol" w:value="Angol"/>
                  <w:listItem w:displayText="Német" w:value="Német"/>
                  <w:listItem w:displayText="Francia" w:value="Francia"/>
                </w:dropDownList>
              </w:sdtPr>
              <w:sdtEndPr/>
              <w:sdtContent>
                <w:r w:rsidR="000110C9" w:rsidRPr="00E446D5">
                  <w:rPr>
                    <w:rFonts w:ascii="Garamond" w:hAnsi="Garamond"/>
                    <w:lang w:val="hu-HU"/>
                  </w:rPr>
                  <w:t>Angol</w:t>
                </w:r>
              </w:sdtContent>
            </w:sdt>
          </w:p>
        </w:tc>
      </w:tr>
      <w:tr w:rsidR="000110C9" w:rsidRPr="00E446D5" w:rsidTr="000110C9">
        <w:trPr>
          <w:trHeight w:val="499"/>
        </w:trPr>
        <w:tc>
          <w:tcPr>
            <w:tcW w:w="3403" w:type="dxa"/>
            <w:noWrap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>Tantárgyfelelős neve:</w:t>
            </w:r>
          </w:p>
        </w:tc>
        <w:tc>
          <w:tcPr>
            <w:tcW w:w="7721" w:type="dxa"/>
            <w:gridSpan w:val="3"/>
            <w:noWrap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>Földesiné Dr. Szabó Gyöngyi és Dr. Dóczi Tamás</w:t>
            </w:r>
          </w:p>
        </w:tc>
      </w:tr>
      <w:tr w:rsidR="000110C9" w:rsidRPr="00E446D5" w:rsidTr="000110C9">
        <w:trPr>
          <w:trHeight w:val="499"/>
        </w:trPr>
        <w:tc>
          <w:tcPr>
            <w:tcW w:w="3403" w:type="dxa"/>
            <w:noWrap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>Oktató neve:</w:t>
            </w:r>
          </w:p>
        </w:tc>
        <w:tc>
          <w:tcPr>
            <w:tcW w:w="7721" w:type="dxa"/>
            <w:gridSpan w:val="3"/>
            <w:noWrap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>Földesiné Dr. Szabó Gyöngyi és Dr. Dóczi Tamás</w:t>
            </w:r>
          </w:p>
        </w:tc>
      </w:tr>
      <w:tr w:rsidR="000110C9" w:rsidRPr="00E446D5" w:rsidTr="000110C9">
        <w:trPr>
          <w:trHeight w:val="499"/>
        </w:trPr>
        <w:tc>
          <w:tcPr>
            <w:tcW w:w="3403" w:type="dxa"/>
            <w:noWrap/>
            <w:vAlign w:val="center"/>
          </w:tcPr>
          <w:p w:rsidR="000110C9" w:rsidRPr="00E446D5" w:rsidRDefault="000110C9" w:rsidP="00A5114B">
            <w:pPr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>Előtanulmányi feltételek:</w:t>
            </w:r>
          </w:p>
        </w:tc>
        <w:tc>
          <w:tcPr>
            <w:tcW w:w="7721" w:type="dxa"/>
            <w:gridSpan w:val="3"/>
            <w:noWrap/>
            <w:vAlign w:val="center"/>
          </w:tcPr>
          <w:p w:rsidR="000110C9" w:rsidRPr="00E446D5" w:rsidRDefault="000110C9" w:rsidP="00A5114B">
            <w:pPr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 xml:space="preserve">Sport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in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Contemporary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Society I.</w:t>
            </w:r>
          </w:p>
        </w:tc>
      </w:tr>
      <w:tr w:rsidR="000110C9" w:rsidRPr="00E446D5" w:rsidTr="000110C9">
        <w:trPr>
          <w:trHeight w:val="499"/>
        </w:trPr>
        <w:tc>
          <w:tcPr>
            <w:tcW w:w="3403" w:type="dxa"/>
            <w:vMerge w:val="restart"/>
            <w:noWrap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>Tantárgy jellege:</w:t>
            </w:r>
          </w:p>
        </w:tc>
        <w:tc>
          <w:tcPr>
            <w:tcW w:w="3544" w:type="dxa"/>
            <w:vMerge w:val="restart"/>
            <w:noWrap/>
            <w:vAlign w:val="center"/>
            <w:hideMark/>
          </w:tcPr>
          <w:p w:rsidR="000110C9" w:rsidRPr="00E446D5" w:rsidRDefault="008B4B33" w:rsidP="00A5114B">
            <w:pPr>
              <w:rPr>
                <w:rFonts w:ascii="Garamond" w:hAnsi="Garamond"/>
                <w:lang w:val="hu-HU"/>
              </w:rPr>
            </w:pPr>
            <w:sdt>
              <w:sdtPr>
                <w:rPr>
                  <w:rFonts w:ascii="Garamond" w:hAnsi="Garamond"/>
                  <w:lang w:val="hu-HU"/>
                </w:rPr>
                <w:id w:val="-1238323205"/>
                <w:placeholder>
                  <w:docPart w:val="F811DFF746F24520A5E84512F202F711"/>
                </w:placeholder>
                <w:dropDownList>
                  <w:listItem w:value="Válassza ki a tantárgy jellegét."/>
                  <w:listItem w:displayText="Elmélet" w:value="Elmélet"/>
                  <w:listItem w:displayText="Gyakorlat" w:value="Gyakorlat"/>
                  <w:listItem w:displayText="Elmélet + gyakorlat" w:value="Elmélet + gyakorlat"/>
                </w:dropDownList>
              </w:sdtPr>
              <w:sdtEndPr/>
              <w:sdtContent>
                <w:r w:rsidR="000110C9" w:rsidRPr="00E446D5">
                  <w:rPr>
                    <w:rFonts w:ascii="Garamond" w:hAnsi="Garamond"/>
                    <w:lang w:val="hu-HU"/>
                  </w:rPr>
                  <w:t>Elmélet</w:t>
                </w:r>
              </w:sdtContent>
            </w:sdt>
          </w:p>
        </w:tc>
        <w:tc>
          <w:tcPr>
            <w:tcW w:w="1842" w:type="dxa"/>
            <w:vMerge w:val="restart"/>
            <w:vAlign w:val="center"/>
          </w:tcPr>
          <w:p w:rsidR="000110C9" w:rsidRPr="00E446D5" w:rsidRDefault="000110C9" w:rsidP="00A5114B">
            <w:pPr>
              <w:rPr>
                <w:rFonts w:ascii="Garamond" w:hAnsi="Garamond"/>
                <w:b/>
                <w:lang w:val="hu-HU"/>
              </w:rPr>
            </w:pPr>
            <w:r w:rsidRPr="00E446D5">
              <w:rPr>
                <w:rFonts w:ascii="Garamond" w:hAnsi="Garamond"/>
                <w:b/>
                <w:lang w:val="hu-HU"/>
              </w:rPr>
              <w:t xml:space="preserve">MKKR szint: </w:t>
            </w:r>
          </w:p>
        </w:tc>
        <w:tc>
          <w:tcPr>
            <w:tcW w:w="2335" w:type="dxa"/>
            <w:vMerge w:val="restart"/>
            <w:vAlign w:val="center"/>
          </w:tcPr>
          <w:p w:rsidR="000110C9" w:rsidRPr="00E446D5" w:rsidRDefault="000110C9" w:rsidP="00A5114B">
            <w:pPr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>8-as szint</w:t>
            </w:r>
          </w:p>
        </w:tc>
      </w:tr>
      <w:tr w:rsidR="000110C9" w:rsidRPr="00E446D5" w:rsidTr="000110C9">
        <w:trPr>
          <w:trHeight w:val="509"/>
        </w:trPr>
        <w:tc>
          <w:tcPr>
            <w:tcW w:w="3403" w:type="dxa"/>
            <w:vMerge/>
            <w:hideMark/>
          </w:tcPr>
          <w:p w:rsidR="000110C9" w:rsidRPr="00E446D5" w:rsidRDefault="000110C9" w:rsidP="00A5114B">
            <w:pPr>
              <w:rPr>
                <w:rFonts w:ascii="Garamond" w:hAnsi="Garamond"/>
                <w:b/>
                <w:bCs/>
                <w:lang w:val="hu-HU"/>
              </w:rPr>
            </w:pPr>
          </w:p>
        </w:tc>
        <w:tc>
          <w:tcPr>
            <w:tcW w:w="3544" w:type="dxa"/>
            <w:vMerge/>
            <w:hideMark/>
          </w:tcPr>
          <w:p w:rsidR="000110C9" w:rsidRPr="00E446D5" w:rsidRDefault="000110C9" w:rsidP="00A5114B">
            <w:pPr>
              <w:rPr>
                <w:rFonts w:ascii="Garamond" w:hAnsi="Garamond"/>
                <w:lang w:val="hu-HU"/>
              </w:rPr>
            </w:pPr>
          </w:p>
        </w:tc>
        <w:tc>
          <w:tcPr>
            <w:tcW w:w="1842" w:type="dxa"/>
            <w:vMerge/>
          </w:tcPr>
          <w:p w:rsidR="000110C9" w:rsidRPr="00E446D5" w:rsidRDefault="000110C9" w:rsidP="00A5114B">
            <w:pPr>
              <w:rPr>
                <w:rFonts w:ascii="Garamond" w:hAnsi="Garamond"/>
                <w:lang w:val="hu-HU"/>
              </w:rPr>
            </w:pPr>
          </w:p>
        </w:tc>
        <w:tc>
          <w:tcPr>
            <w:tcW w:w="2335" w:type="dxa"/>
            <w:vMerge/>
          </w:tcPr>
          <w:p w:rsidR="000110C9" w:rsidRPr="00E446D5" w:rsidRDefault="000110C9" w:rsidP="00A5114B">
            <w:pPr>
              <w:rPr>
                <w:rFonts w:ascii="Garamond" w:hAnsi="Garamond"/>
                <w:lang w:val="hu-HU"/>
              </w:rPr>
            </w:pPr>
          </w:p>
        </w:tc>
      </w:tr>
      <w:tr w:rsidR="000110C9" w:rsidRPr="00E446D5" w:rsidTr="000110C9">
        <w:trPr>
          <w:trHeight w:val="600"/>
        </w:trPr>
        <w:tc>
          <w:tcPr>
            <w:tcW w:w="3403" w:type="dxa"/>
            <w:noWrap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 xml:space="preserve">Vizsgatípus </w:t>
            </w:r>
            <w:r w:rsidRPr="00E446D5">
              <w:rPr>
                <w:rFonts w:ascii="Garamond" w:hAnsi="Garamond"/>
                <w:b/>
                <w:lang w:val="hu-HU"/>
              </w:rPr>
              <w:t>(félévi lezárás):</w:t>
            </w:r>
          </w:p>
        </w:tc>
        <w:tc>
          <w:tcPr>
            <w:tcW w:w="7721" w:type="dxa"/>
            <w:gridSpan w:val="3"/>
            <w:noWrap/>
            <w:vAlign w:val="center"/>
            <w:hideMark/>
          </w:tcPr>
          <w:p w:rsidR="000110C9" w:rsidRPr="00E446D5" w:rsidRDefault="008B4B33" w:rsidP="00A5114B">
            <w:pPr>
              <w:rPr>
                <w:rFonts w:ascii="Garamond" w:hAnsi="Garamond"/>
                <w:lang w:val="hu-HU"/>
              </w:rPr>
            </w:pPr>
            <w:sdt>
              <w:sdtPr>
                <w:rPr>
                  <w:rFonts w:ascii="Garamond" w:hAnsi="Garamond"/>
                  <w:lang w:val="hu-HU"/>
                </w:rPr>
                <w:id w:val="-1532182591"/>
                <w:placeholder>
                  <w:docPart w:val="414BECBC1D5242A2924B3C8CA0505D1B"/>
                </w:placeholder>
                <w:dropDownList>
                  <w:listItem w:value="Válasszon az alábbi vizsgatípusok közül."/>
                  <w:listItem w:displayText="Írásbeli" w:value="Írásbeli"/>
                  <w:listItem w:displayText="Írásbeli és Szóbeli" w:value="Írásbeli és Szóbeli"/>
                  <w:listItem w:displayText="Szóbeli" w:value="Szóbeli"/>
                </w:dropDownList>
              </w:sdtPr>
              <w:sdtEndPr/>
              <w:sdtContent>
                <w:r w:rsidR="000110C9" w:rsidRPr="00E446D5">
                  <w:rPr>
                    <w:rFonts w:ascii="Garamond" w:hAnsi="Garamond"/>
                    <w:lang w:val="hu-HU"/>
                  </w:rPr>
                  <w:t>Szóbeli</w:t>
                </w:r>
              </w:sdtContent>
            </w:sdt>
          </w:p>
        </w:tc>
      </w:tr>
      <w:tr w:rsidR="000110C9" w:rsidRPr="00E446D5" w:rsidTr="000110C9">
        <w:trPr>
          <w:trHeight w:val="571"/>
        </w:trPr>
        <w:tc>
          <w:tcPr>
            <w:tcW w:w="3403" w:type="dxa"/>
            <w:noWrap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>A tantárgy célja:</w:t>
            </w:r>
          </w:p>
        </w:tc>
        <w:tc>
          <w:tcPr>
            <w:tcW w:w="7721" w:type="dxa"/>
            <w:gridSpan w:val="3"/>
            <w:noWrap/>
            <w:vAlign w:val="center"/>
            <w:hideMark/>
          </w:tcPr>
          <w:p w:rsidR="000110C9" w:rsidRPr="00E446D5" w:rsidRDefault="000110C9" w:rsidP="00A5114B">
            <w:pPr>
              <w:pStyle w:val="Listaszerbekezds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Garamond" w:hAnsi="Garamond"/>
                <w:lang w:val="hu-HU"/>
              </w:rPr>
            </w:pPr>
            <w:proofErr w:type="spellStart"/>
            <w:r w:rsidRPr="00E446D5">
              <w:rPr>
                <w:rFonts w:ascii="Garamond" w:hAnsi="Garamond"/>
                <w:lang w:val="hu-HU"/>
              </w:rPr>
              <w:t>To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expand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students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’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knowledge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about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contemporary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social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phenomena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,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social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processes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and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social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behavior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in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field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of sport and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beyond</w:t>
            </w:r>
            <w:proofErr w:type="spellEnd"/>
            <w:r w:rsidRPr="00E446D5">
              <w:rPr>
                <w:rFonts w:ascii="Garamond" w:hAnsi="Garamond"/>
                <w:lang w:val="hu-HU"/>
              </w:rPr>
              <w:t>.</w:t>
            </w:r>
          </w:p>
          <w:p w:rsidR="000110C9" w:rsidRPr="00E446D5" w:rsidRDefault="000110C9" w:rsidP="00A5114B">
            <w:pPr>
              <w:pStyle w:val="Listaszerbekezds"/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Garamond" w:hAnsi="Garamond"/>
                <w:lang w:val="hu-HU"/>
              </w:rPr>
            </w:pPr>
            <w:proofErr w:type="spellStart"/>
            <w:r w:rsidRPr="00E446D5">
              <w:rPr>
                <w:rFonts w:ascii="Garamond" w:hAnsi="Garamond"/>
                <w:lang w:val="hu-HU"/>
              </w:rPr>
              <w:t>To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enhance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students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’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capability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of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understanding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and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critically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analysing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tendencies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that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define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contemporary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global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sport.</w:t>
            </w:r>
          </w:p>
          <w:p w:rsidR="000110C9" w:rsidRPr="00E446D5" w:rsidRDefault="000110C9" w:rsidP="00A5114B">
            <w:pPr>
              <w:pStyle w:val="Listaszerbekezds"/>
              <w:numPr>
                <w:ilvl w:val="0"/>
                <w:numId w:val="2"/>
              </w:numPr>
              <w:contextualSpacing/>
              <w:rPr>
                <w:rFonts w:ascii="Garamond" w:hAnsi="Garamond"/>
                <w:lang w:val="hu-HU"/>
              </w:rPr>
            </w:pPr>
            <w:proofErr w:type="spellStart"/>
            <w:r w:rsidRPr="00E446D5">
              <w:rPr>
                <w:rFonts w:ascii="Garamond" w:hAnsi="Garamond"/>
                <w:lang w:val="hu-HU"/>
              </w:rPr>
              <w:t>To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develop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students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’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skills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to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creatively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apply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their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newfound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knowledge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in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their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research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work</w:t>
            </w:r>
            <w:proofErr w:type="spellEnd"/>
            <w:r w:rsidRPr="00E446D5">
              <w:rPr>
                <w:rFonts w:ascii="Garamond" w:hAnsi="Garamond"/>
                <w:lang w:val="hu-HU"/>
              </w:rPr>
              <w:t>.</w:t>
            </w:r>
          </w:p>
        </w:tc>
      </w:tr>
      <w:tr w:rsidR="000110C9" w:rsidRPr="00E446D5" w:rsidTr="000110C9">
        <w:trPr>
          <w:trHeight w:val="499"/>
        </w:trPr>
        <w:tc>
          <w:tcPr>
            <w:tcW w:w="11124" w:type="dxa"/>
            <w:gridSpan w:val="4"/>
            <w:noWrap/>
            <w:vAlign w:val="center"/>
            <w:hideMark/>
          </w:tcPr>
          <w:p w:rsidR="000110C9" w:rsidRPr="00E446D5" w:rsidRDefault="000110C9" w:rsidP="00A5114B">
            <w:pPr>
              <w:jc w:val="center"/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>A TANANYAG TARTALMI ELEMEI: elmélet + gyakorlat (ha van)</w:t>
            </w:r>
          </w:p>
        </w:tc>
      </w:tr>
      <w:tr w:rsidR="000110C9" w:rsidRPr="00E446D5" w:rsidTr="000110C9">
        <w:trPr>
          <w:trHeight w:val="1281"/>
        </w:trPr>
        <w:tc>
          <w:tcPr>
            <w:tcW w:w="11124" w:type="dxa"/>
            <w:gridSpan w:val="4"/>
            <w:noWrap/>
            <w:vAlign w:val="center"/>
            <w:hideMark/>
          </w:tcPr>
          <w:p w:rsidR="000110C9" w:rsidRPr="00F7684A" w:rsidRDefault="000110C9" w:rsidP="00A5114B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proofErr w:type="gramStart"/>
            <w:r w:rsidRPr="00F7684A">
              <w:rPr>
                <w:rFonts w:ascii="Garamond" w:hAnsi="Garamond"/>
              </w:rPr>
              <w:t>Sport and social stratification.</w:t>
            </w:r>
            <w:proofErr w:type="gramEnd"/>
            <w:r w:rsidRPr="00F7684A">
              <w:rPr>
                <w:rFonts w:ascii="Garamond" w:hAnsi="Garamond"/>
              </w:rPr>
              <w:t xml:space="preserve"> </w:t>
            </w:r>
            <w:proofErr w:type="gramStart"/>
            <w:r w:rsidRPr="00F7684A">
              <w:rPr>
                <w:rFonts w:ascii="Garamond" w:hAnsi="Garamond"/>
              </w:rPr>
              <w:t>Sport and equal opportunities: active participation in sport.</w:t>
            </w:r>
            <w:proofErr w:type="gramEnd"/>
          </w:p>
          <w:p w:rsidR="000110C9" w:rsidRPr="00F7684A" w:rsidRDefault="000110C9" w:rsidP="00A5114B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proofErr w:type="gramStart"/>
            <w:r w:rsidRPr="00F7684A">
              <w:rPr>
                <w:rFonts w:ascii="Garamond" w:hAnsi="Garamond"/>
              </w:rPr>
              <w:t xml:space="preserve">Passive involvement in sport: fandom, fan </w:t>
            </w:r>
            <w:proofErr w:type="spellStart"/>
            <w:r w:rsidRPr="00F7684A">
              <w:rPr>
                <w:rFonts w:ascii="Garamond" w:hAnsi="Garamond"/>
              </w:rPr>
              <w:t>behaviour</w:t>
            </w:r>
            <w:proofErr w:type="spellEnd"/>
            <w:r w:rsidRPr="00F7684A">
              <w:rPr>
                <w:rFonts w:ascii="Garamond" w:hAnsi="Garamond"/>
              </w:rPr>
              <w:t>, supporter identities.</w:t>
            </w:r>
            <w:proofErr w:type="gramEnd"/>
            <w:r w:rsidRPr="00F7684A">
              <w:rPr>
                <w:rFonts w:ascii="Garamond" w:hAnsi="Garamond"/>
              </w:rPr>
              <w:t xml:space="preserve"> </w:t>
            </w:r>
          </w:p>
          <w:p w:rsidR="000110C9" w:rsidRPr="00F7684A" w:rsidRDefault="000110C9" w:rsidP="00A5114B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proofErr w:type="gramStart"/>
            <w:r w:rsidRPr="00F7684A">
              <w:rPr>
                <w:rFonts w:ascii="Garamond" w:hAnsi="Garamond"/>
              </w:rPr>
              <w:t>Sport and national identity.</w:t>
            </w:r>
            <w:proofErr w:type="gramEnd"/>
          </w:p>
          <w:p w:rsidR="000110C9" w:rsidRPr="00F7684A" w:rsidRDefault="000110C9" w:rsidP="00A5114B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proofErr w:type="gramStart"/>
            <w:r w:rsidRPr="00F7684A">
              <w:rPr>
                <w:rFonts w:ascii="Garamond" w:hAnsi="Garamond"/>
              </w:rPr>
              <w:t>Sport and social mobility.</w:t>
            </w:r>
            <w:proofErr w:type="gramEnd"/>
          </w:p>
          <w:p w:rsidR="000110C9" w:rsidRPr="00F7684A" w:rsidRDefault="000110C9" w:rsidP="00A5114B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F7684A">
              <w:rPr>
                <w:rFonts w:ascii="Garamond" w:hAnsi="Garamond"/>
              </w:rPr>
              <w:t xml:space="preserve"> </w:t>
            </w:r>
            <w:proofErr w:type="gramStart"/>
            <w:r w:rsidRPr="00F7684A">
              <w:rPr>
                <w:rFonts w:ascii="Garamond" w:hAnsi="Garamond"/>
              </w:rPr>
              <w:t>Sport and migration.</w:t>
            </w:r>
            <w:proofErr w:type="gramEnd"/>
          </w:p>
          <w:p w:rsidR="000110C9" w:rsidRPr="00F7684A" w:rsidRDefault="000110C9" w:rsidP="00A5114B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proofErr w:type="gramStart"/>
            <w:r w:rsidRPr="00F7684A">
              <w:rPr>
                <w:rFonts w:ascii="Garamond" w:hAnsi="Garamond"/>
              </w:rPr>
              <w:t>Sport and social inclusion: social disadvantage, minorities.</w:t>
            </w:r>
            <w:proofErr w:type="gramEnd"/>
          </w:p>
          <w:p w:rsidR="000110C9" w:rsidRPr="00F7684A" w:rsidRDefault="000110C9" w:rsidP="00A5114B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proofErr w:type="gramStart"/>
            <w:r w:rsidRPr="00F7684A">
              <w:rPr>
                <w:rFonts w:ascii="Garamond" w:hAnsi="Garamond"/>
              </w:rPr>
              <w:t>Sport and disability.</w:t>
            </w:r>
            <w:proofErr w:type="gramEnd"/>
          </w:p>
          <w:p w:rsidR="000110C9" w:rsidRPr="00F7684A" w:rsidRDefault="000110C9" w:rsidP="00A5114B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proofErr w:type="gramStart"/>
            <w:r w:rsidRPr="00F7684A">
              <w:rPr>
                <w:rFonts w:ascii="Garamond" w:hAnsi="Garamond"/>
              </w:rPr>
              <w:t>Sport and gender.</w:t>
            </w:r>
            <w:proofErr w:type="gramEnd"/>
          </w:p>
          <w:p w:rsidR="000110C9" w:rsidRPr="00F7684A" w:rsidRDefault="000110C9" w:rsidP="00A5114B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r w:rsidRPr="00F7684A">
              <w:rPr>
                <w:rFonts w:ascii="Garamond" w:hAnsi="Garamond"/>
              </w:rPr>
              <w:lastRenderedPageBreak/>
              <w:t xml:space="preserve"> </w:t>
            </w:r>
            <w:proofErr w:type="gramStart"/>
            <w:r w:rsidRPr="00F7684A">
              <w:rPr>
                <w:rFonts w:ascii="Garamond" w:hAnsi="Garamond"/>
              </w:rPr>
              <w:t>Homosexuality in sport.</w:t>
            </w:r>
            <w:proofErr w:type="gramEnd"/>
            <w:r w:rsidRPr="00F7684A">
              <w:rPr>
                <w:rFonts w:ascii="Garamond" w:hAnsi="Garamond"/>
              </w:rPr>
              <w:t xml:space="preserve"> HIV and AIDS in sport.</w:t>
            </w:r>
          </w:p>
          <w:p w:rsidR="000110C9" w:rsidRPr="00F7684A" w:rsidRDefault="000110C9" w:rsidP="00A5114B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proofErr w:type="gramStart"/>
            <w:r w:rsidRPr="00F7684A">
              <w:rPr>
                <w:rFonts w:ascii="Garamond" w:hAnsi="Garamond"/>
              </w:rPr>
              <w:t xml:space="preserve">Sport and deviant </w:t>
            </w:r>
            <w:proofErr w:type="spellStart"/>
            <w:r w:rsidRPr="00F7684A">
              <w:rPr>
                <w:rFonts w:ascii="Garamond" w:hAnsi="Garamond"/>
              </w:rPr>
              <w:t>behaviour</w:t>
            </w:r>
            <w:proofErr w:type="spellEnd"/>
            <w:r w:rsidRPr="00F7684A">
              <w:rPr>
                <w:rFonts w:ascii="Garamond" w:hAnsi="Garamond"/>
              </w:rPr>
              <w:t>.</w:t>
            </w:r>
            <w:proofErr w:type="gramEnd"/>
          </w:p>
          <w:p w:rsidR="000110C9" w:rsidRPr="00F7684A" w:rsidRDefault="000110C9" w:rsidP="00A5114B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proofErr w:type="gramStart"/>
            <w:r w:rsidRPr="00F7684A">
              <w:rPr>
                <w:rFonts w:ascii="Garamond" w:hAnsi="Garamond"/>
              </w:rPr>
              <w:t>Sport and doping.</w:t>
            </w:r>
            <w:proofErr w:type="gramEnd"/>
            <w:r w:rsidRPr="00F7684A">
              <w:rPr>
                <w:rFonts w:ascii="Garamond" w:hAnsi="Garamond"/>
              </w:rPr>
              <w:t xml:space="preserve"> </w:t>
            </w:r>
          </w:p>
          <w:p w:rsidR="000110C9" w:rsidRPr="00F7684A" w:rsidRDefault="000110C9" w:rsidP="00A5114B">
            <w:pPr>
              <w:numPr>
                <w:ilvl w:val="0"/>
                <w:numId w:val="1"/>
              </w:numPr>
              <w:rPr>
                <w:rFonts w:ascii="Garamond" w:hAnsi="Garamond"/>
              </w:rPr>
            </w:pPr>
            <w:proofErr w:type="gramStart"/>
            <w:r w:rsidRPr="00F7684A">
              <w:rPr>
                <w:rFonts w:ascii="Garamond" w:hAnsi="Garamond"/>
              </w:rPr>
              <w:t>Aggression, violence and sport.</w:t>
            </w:r>
            <w:proofErr w:type="gramEnd"/>
            <w:r w:rsidRPr="00F7684A">
              <w:rPr>
                <w:rFonts w:ascii="Garamond" w:hAnsi="Garamond"/>
              </w:rPr>
              <w:t xml:space="preserve"> </w:t>
            </w:r>
          </w:p>
          <w:p w:rsidR="000110C9" w:rsidRPr="00E446D5" w:rsidRDefault="000110C9" w:rsidP="00A5114B">
            <w:pPr>
              <w:numPr>
                <w:ilvl w:val="0"/>
                <w:numId w:val="1"/>
              </w:numPr>
              <w:rPr>
                <w:rFonts w:ascii="Garamond" w:hAnsi="Garamond"/>
                <w:lang w:val="hu-HU"/>
              </w:rPr>
            </w:pPr>
            <w:proofErr w:type="gramStart"/>
            <w:r w:rsidRPr="00F7684A">
              <w:rPr>
                <w:rFonts w:ascii="Garamond" w:hAnsi="Garamond"/>
              </w:rPr>
              <w:t>Sport, prejudice and discrimination.</w:t>
            </w:r>
            <w:proofErr w:type="gramEnd"/>
            <w:r w:rsidRPr="00F7684A">
              <w:rPr>
                <w:rFonts w:ascii="Garamond" w:hAnsi="Garamond"/>
              </w:rPr>
              <w:t xml:space="preserve"> </w:t>
            </w:r>
            <w:proofErr w:type="gramStart"/>
            <w:r w:rsidRPr="00F7684A">
              <w:rPr>
                <w:rFonts w:ascii="Garamond" w:hAnsi="Garamond"/>
              </w:rPr>
              <w:t>Racism, xenophobia and sport.</w:t>
            </w:r>
            <w:proofErr w:type="gramEnd"/>
          </w:p>
        </w:tc>
      </w:tr>
      <w:tr w:rsidR="000110C9" w:rsidRPr="00E446D5" w:rsidTr="000110C9">
        <w:trPr>
          <w:trHeight w:val="499"/>
        </w:trPr>
        <w:tc>
          <w:tcPr>
            <w:tcW w:w="11124" w:type="dxa"/>
            <w:gridSpan w:val="4"/>
            <w:noWrap/>
            <w:vAlign w:val="center"/>
            <w:hideMark/>
          </w:tcPr>
          <w:p w:rsidR="000110C9" w:rsidRPr="00E446D5" w:rsidRDefault="000110C9" w:rsidP="00A5114B">
            <w:pPr>
              <w:jc w:val="center"/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lastRenderedPageBreak/>
              <w:t>FÉLÉVKÖZI KÖVETELMÉNYEK</w:t>
            </w:r>
          </w:p>
        </w:tc>
      </w:tr>
      <w:tr w:rsidR="000110C9" w:rsidRPr="00E446D5" w:rsidTr="000110C9">
        <w:trPr>
          <w:trHeight w:val="1307"/>
        </w:trPr>
        <w:tc>
          <w:tcPr>
            <w:tcW w:w="11124" w:type="dxa"/>
            <w:gridSpan w:val="4"/>
            <w:noWrap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lang w:val="hu-HU"/>
              </w:rPr>
            </w:pPr>
            <w:proofErr w:type="spellStart"/>
            <w:r w:rsidRPr="00E446D5">
              <w:rPr>
                <w:rFonts w:ascii="Garamond" w:hAnsi="Garamond"/>
                <w:lang w:val="hu-HU"/>
              </w:rPr>
              <w:t>Written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test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on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key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terms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used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related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to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new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topics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of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semester</w:t>
            </w:r>
            <w:proofErr w:type="spellEnd"/>
            <w:r w:rsidRPr="00E446D5">
              <w:rPr>
                <w:rFonts w:ascii="Garamond" w:hAnsi="Garamond"/>
                <w:lang w:val="hu-HU"/>
              </w:rPr>
              <w:t>.</w:t>
            </w:r>
          </w:p>
        </w:tc>
      </w:tr>
      <w:tr w:rsidR="000110C9" w:rsidRPr="00E446D5" w:rsidTr="000110C9">
        <w:trPr>
          <w:trHeight w:val="499"/>
        </w:trPr>
        <w:tc>
          <w:tcPr>
            <w:tcW w:w="11124" w:type="dxa"/>
            <w:gridSpan w:val="4"/>
            <w:noWrap/>
            <w:vAlign w:val="center"/>
            <w:hideMark/>
          </w:tcPr>
          <w:p w:rsidR="000110C9" w:rsidRPr="00E446D5" w:rsidRDefault="000110C9" w:rsidP="00A5114B">
            <w:pPr>
              <w:jc w:val="center"/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 xml:space="preserve">A FÉLÉVZÁRÁS MÓDJA, </w:t>
            </w:r>
            <w:proofErr w:type="gramStart"/>
            <w:r w:rsidRPr="00E446D5">
              <w:rPr>
                <w:rFonts w:ascii="Garamond" w:hAnsi="Garamond"/>
                <w:b/>
                <w:bCs/>
                <w:lang w:val="hu-HU"/>
              </w:rPr>
              <w:t>A</w:t>
            </w:r>
            <w:proofErr w:type="gramEnd"/>
            <w:r w:rsidRPr="00E446D5">
              <w:rPr>
                <w:rFonts w:ascii="Garamond" w:hAnsi="Garamond"/>
                <w:b/>
                <w:bCs/>
                <w:lang w:val="hu-HU"/>
              </w:rPr>
              <w:t xml:space="preserve"> TANTÁRGYI JEGY KIALAKÍTÁSÁNAK SZEMPONTJAI</w:t>
            </w:r>
          </w:p>
        </w:tc>
      </w:tr>
      <w:tr w:rsidR="000110C9" w:rsidRPr="00E446D5" w:rsidTr="000110C9">
        <w:trPr>
          <w:trHeight w:val="1605"/>
        </w:trPr>
        <w:tc>
          <w:tcPr>
            <w:tcW w:w="3403" w:type="dxa"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 xml:space="preserve">Félévi követelmények </w:t>
            </w:r>
            <w:r w:rsidRPr="00E446D5">
              <w:rPr>
                <w:rFonts w:ascii="Garamond" w:hAnsi="Garamond"/>
                <w:lang w:val="hu-HU"/>
              </w:rPr>
              <w:t>(óralátogatás mértéke, ellenőrző dolgozatok és egyéb követelmények teljesítése)</w:t>
            </w:r>
          </w:p>
        </w:tc>
        <w:tc>
          <w:tcPr>
            <w:tcW w:w="7721" w:type="dxa"/>
            <w:gridSpan w:val="3"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> 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Visiting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majority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of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classes</w:t>
            </w:r>
            <w:proofErr w:type="spellEnd"/>
            <w:r w:rsidRPr="00E446D5">
              <w:rPr>
                <w:rFonts w:ascii="Garamond" w:hAnsi="Garamond"/>
                <w:lang w:val="hu-HU"/>
              </w:rPr>
              <w:t>.</w:t>
            </w:r>
          </w:p>
          <w:p w:rsidR="000110C9" w:rsidRPr="00E446D5" w:rsidRDefault="000110C9" w:rsidP="00A5114B">
            <w:pPr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Active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participation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in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classes</w:t>
            </w:r>
            <w:proofErr w:type="spellEnd"/>
            <w:r w:rsidRPr="00E446D5">
              <w:rPr>
                <w:rFonts w:ascii="Garamond" w:hAnsi="Garamond"/>
                <w:lang w:val="hu-HU"/>
              </w:rPr>
              <w:t>.</w:t>
            </w:r>
          </w:p>
          <w:p w:rsidR="000110C9" w:rsidRPr="00E446D5" w:rsidRDefault="000110C9" w:rsidP="00A5114B">
            <w:pPr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 xml:space="preserve"> Test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writing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with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at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least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80 % out of 100%.</w:t>
            </w:r>
          </w:p>
          <w:p w:rsidR="000110C9" w:rsidRPr="00E446D5" w:rsidRDefault="000110C9" w:rsidP="00A5114B">
            <w:pPr>
              <w:rPr>
                <w:rFonts w:ascii="Garamond" w:hAnsi="Garamond"/>
                <w:lang w:val="hu-HU"/>
              </w:rPr>
            </w:pPr>
            <w:proofErr w:type="spellStart"/>
            <w:r w:rsidRPr="00E446D5">
              <w:rPr>
                <w:rFonts w:ascii="Garamond" w:hAnsi="Garamond"/>
                <w:lang w:val="hu-HU"/>
              </w:rPr>
              <w:t>Oral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exam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on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three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selected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papers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and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topics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covered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during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course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</w:p>
        </w:tc>
      </w:tr>
      <w:tr w:rsidR="000110C9" w:rsidRPr="00E446D5" w:rsidTr="000110C9">
        <w:trPr>
          <w:trHeight w:val="1402"/>
        </w:trPr>
        <w:tc>
          <w:tcPr>
            <w:tcW w:w="3403" w:type="dxa"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 xml:space="preserve">A félévi követelmények teljesítési hiányának </w:t>
            </w:r>
            <w:proofErr w:type="gramStart"/>
            <w:r w:rsidRPr="00E446D5">
              <w:rPr>
                <w:rFonts w:ascii="Garamond" w:hAnsi="Garamond"/>
                <w:b/>
                <w:bCs/>
                <w:lang w:val="hu-HU"/>
              </w:rPr>
              <w:t>következménye(</w:t>
            </w:r>
            <w:proofErr w:type="gramEnd"/>
            <w:r w:rsidRPr="00E446D5">
              <w:rPr>
                <w:rFonts w:ascii="Garamond" w:hAnsi="Garamond"/>
                <w:b/>
                <w:bCs/>
                <w:lang w:val="hu-HU"/>
              </w:rPr>
              <w:t>i)</w:t>
            </w:r>
          </w:p>
        </w:tc>
        <w:tc>
          <w:tcPr>
            <w:tcW w:w="7721" w:type="dxa"/>
            <w:gridSpan w:val="3"/>
            <w:noWrap/>
            <w:vAlign w:val="center"/>
            <w:hideMark/>
          </w:tcPr>
          <w:p w:rsidR="000110C9" w:rsidRPr="00E446D5" w:rsidRDefault="000110C9" w:rsidP="00A5114B">
            <w:pPr>
              <w:rPr>
                <w:rFonts w:ascii="Garamond" w:hAnsi="Garamond"/>
                <w:lang w:val="hu-HU"/>
              </w:rPr>
            </w:pPr>
          </w:p>
        </w:tc>
      </w:tr>
      <w:tr w:rsidR="000110C9" w:rsidRPr="00E446D5" w:rsidTr="000110C9">
        <w:trPr>
          <w:trHeight w:val="499"/>
        </w:trPr>
        <w:tc>
          <w:tcPr>
            <w:tcW w:w="11124" w:type="dxa"/>
            <w:gridSpan w:val="4"/>
            <w:noWrap/>
            <w:vAlign w:val="center"/>
            <w:hideMark/>
          </w:tcPr>
          <w:p w:rsidR="000110C9" w:rsidRPr="00E446D5" w:rsidRDefault="000110C9" w:rsidP="00A5114B">
            <w:pPr>
              <w:jc w:val="center"/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>KÖTELEZŐ IRODALOM</w:t>
            </w:r>
          </w:p>
        </w:tc>
      </w:tr>
      <w:tr w:rsidR="000110C9" w:rsidRPr="00E446D5" w:rsidTr="000110C9">
        <w:trPr>
          <w:trHeight w:val="1241"/>
        </w:trPr>
        <w:tc>
          <w:tcPr>
            <w:tcW w:w="11124" w:type="dxa"/>
            <w:gridSpan w:val="4"/>
            <w:noWrap/>
            <w:vAlign w:val="center"/>
            <w:hideMark/>
          </w:tcPr>
          <w:p w:rsidR="000110C9" w:rsidRPr="00E446D5" w:rsidRDefault="000110C9" w:rsidP="00A5114B">
            <w:pPr>
              <w:pStyle w:val="Listaszerbekezds"/>
              <w:numPr>
                <w:ilvl w:val="0"/>
                <w:numId w:val="4"/>
              </w:numPr>
              <w:contextualSpacing/>
              <w:rPr>
                <w:rFonts w:ascii="Garamond" w:hAnsi="Garamond" w:cstheme="minorHAnsi"/>
                <w:lang w:val="hu-HU"/>
              </w:rPr>
            </w:pPr>
            <w:proofErr w:type="spellStart"/>
            <w:r w:rsidRPr="00E446D5">
              <w:rPr>
                <w:rFonts w:ascii="Garamond" w:hAnsi="Garamond" w:cstheme="minorHAnsi"/>
                <w:lang w:val="hu-HU"/>
              </w:rPr>
              <w:t>Coakley</w:t>
            </w:r>
            <w:proofErr w:type="spellEnd"/>
            <w:r w:rsidRPr="00E446D5">
              <w:rPr>
                <w:rFonts w:ascii="Garamond" w:hAnsi="Garamond" w:cstheme="minorHAnsi"/>
                <w:lang w:val="hu-HU"/>
              </w:rPr>
              <w:t xml:space="preserve">, J. (2015) </w:t>
            </w:r>
            <w:r w:rsidRPr="00E446D5">
              <w:rPr>
                <w:rFonts w:ascii="Garamond" w:hAnsi="Garamond" w:cstheme="minorHAnsi"/>
                <w:i/>
                <w:lang w:val="hu-HU"/>
              </w:rPr>
              <w:t xml:space="preserve">Sport </w:t>
            </w:r>
            <w:proofErr w:type="spellStart"/>
            <w:r w:rsidRPr="00E446D5">
              <w:rPr>
                <w:rFonts w:ascii="Garamond" w:hAnsi="Garamond" w:cstheme="minorHAnsi"/>
                <w:i/>
                <w:lang w:val="hu-HU"/>
              </w:rPr>
              <w:t>in</w:t>
            </w:r>
            <w:proofErr w:type="spellEnd"/>
            <w:r w:rsidRPr="00E446D5">
              <w:rPr>
                <w:rFonts w:ascii="Garamond" w:hAnsi="Garamond" w:cstheme="minorHAnsi"/>
                <w:i/>
                <w:lang w:val="hu-HU"/>
              </w:rPr>
              <w:t xml:space="preserve"> Society: </w:t>
            </w:r>
            <w:proofErr w:type="spellStart"/>
            <w:r w:rsidRPr="00E446D5">
              <w:rPr>
                <w:rFonts w:ascii="Garamond" w:hAnsi="Garamond" w:cstheme="minorHAnsi"/>
                <w:i/>
                <w:lang w:val="hu-HU"/>
              </w:rPr>
              <w:t>Issues</w:t>
            </w:r>
            <w:proofErr w:type="spellEnd"/>
            <w:r w:rsidRPr="00E446D5">
              <w:rPr>
                <w:rFonts w:ascii="Garamond" w:hAnsi="Garamond" w:cstheme="minorHAnsi"/>
                <w:i/>
                <w:lang w:val="hu-HU"/>
              </w:rPr>
              <w:t xml:space="preserve"> and </w:t>
            </w:r>
            <w:proofErr w:type="spellStart"/>
            <w:r w:rsidRPr="00E446D5">
              <w:rPr>
                <w:rFonts w:ascii="Garamond" w:hAnsi="Garamond" w:cstheme="minorHAnsi"/>
                <w:i/>
                <w:lang w:val="hu-HU"/>
              </w:rPr>
              <w:t>Controversies</w:t>
            </w:r>
            <w:proofErr w:type="spellEnd"/>
            <w:r w:rsidRPr="00E446D5">
              <w:rPr>
                <w:rFonts w:ascii="Garamond" w:hAnsi="Garamond" w:cstheme="minorHAnsi"/>
                <w:lang w:val="hu-HU"/>
              </w:rPr>
              <w:t xml:space="preserve">. </w:t>
            </w:r>
            <w:proofErr w:type="spellStart"/>
            <w:r w:rsidRPr="00E446D5">
              <w:rPr>
                <w:rFonts w:ascii="Garamond" w:hAnsi="Garamond" w:cstheme="minorHAnsi"/>
                <w:lang w:val="hu-HU"/>
              </w:rPr>
              <w:t>McGraw-Hill</w:t>
            </w:r>
            <w:proofErr w:type="spellEnd"/>
            <w:r w:rsidRPr="00E446D5">
              <w:rPr>
                <w:rFonts w:ascii="Garamond" w:hAnsi="Garamond" w:cstheme="minorHAnsi"/>
                <w:lang w:val="hu-HU"/>
              </w:rPr>
              <w:t>, New York.</w:t>
            </w:r>
          </w:p>
          <w:p w:rsidR="000110C9" w:rsidRPr="00E446D5" w:rsidRDefault="000110C9" w:rsidP="00A5114B">
            <w:pPr>
              <w:ind w:left="708"/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 xml:space="preserve"> </w:t>
            </w:r>
          </w:p>
          <w:p w:rsidR="000110C9" w:rsidRPr="00E446D5" w:rsidRDefault="000110C9" w:rsidP="00A5114B">
            <w:pPr>
              <w:ind w:left="708"/>
              <w:rPr>
                <w:rFonts w:ascii="Garamond" w:hAnsi="Garamond"/>
                <w:lang w:val="hu-HU"/>
              </w:rPr>
            </w:pPr>
            <w:proofErr w:type="spellStart"/>
            <w:r w:rsidRPr="00E446D5">
              <w:rPr>
                <w:rFonts w:ascii="Garamond" w:hAnsi="Garamond"/>
                <w:lang w:val="hu-HU"/>
              </w:rPr>
              <w:t>Relevant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articles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from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following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international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journals</w:t>
            </w:r>
            <w:proofErr w:type="spellEnd"/>
            <w:r w:rsidRPr="00E446D5">
              <w:rPr>
                <w:rFonts w:ascii="Garamond" w:hAnsi="Garamond"/>
                <w:lang w:val="hu-HU"/>
              </w:rPr>
              <w:t>:</w:t>
            </w:r>
          </w:p>
          <w:p w:rsidR="000110C9" w:rsidRPr="00E446D5" w:rsidRDefault="000110C9" w:rsidP="000110C9">
            <w:pPr>
              <w:pStyle w:val="Listaszerbekezds"/>
              <w:numPr>
                <w:ilvl w:val="0"/>
                <w:numId w:val="5"/>
              </w:numPr>
              <w:contextualSpacing/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 xml:space="preserve">International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Review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for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Sociology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of Sport</w:t>
            </w:r>
          </w:p>
          <w:p w:rsidR="000110C9" w:rsidRPr="00E446D5" w:rsidRDefault="000110C9" w:rsidP="000110C9">
            <w:pPr>
              <w:pStyle w:val="Listaszerbekezds"/>
              <w:numPr>
                <w:ilvl w:val="0"/>
                <w:numId w:val="5"/>
              </w:numPr>
              <w:contextualSpacing/>
              <w:rPr>
                <w:rFonts w:ascii="Garamond" w:hAnsi="Garamond"/>
                <w:lang w:val="hu-HU"/>
              </w:rPr>
            </w:pPr>
            <w:proofErr w:type="spellStart"/>
            <w:r w:rsidRPr="00E446D5">
              <w:rPr>
                <w:rFonts w:ascii="Garamond" w:hAnsi="Garamond"/>
                <w:lang w:val="hu-HU"/>
              </w:rPr>
              <w:t>Sociology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of Sport Journal</w:t>
            </w:r>
          </w:p>
          <w:p w:rsidR="000110C9" w:rsidRPr="00E446D5" w:rsidRDefault="000110C9" w:rsidP="000110C9">
            <w:pPr>
              <w:pStyle w:val="Listaszerbekezds"/>
              <w:numPr>
                <w:ilvl w:val="0"/>
                <w:numId w:val="5"/>
              </w:numPr>
              <w:contextualSpacing/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 xml:space="preserve">European Journal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for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Sociology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of Sport</w:t>
            </w:r>
          </w:p>
          <w:p w:rsidR="000110C9" w:rsidRPr="00E446D5" w:rsidRDefault="000110C9" w:rsidP="000110C9">
            <w:pPr>
              <w:pStyle w:val="Listaszerbekezds"/>
              <w:numPr>
                <w:ilvl w:val="0"/>
                <w:numId w:val="5"/>
              </w:numPr>
              <w:contextualSpacing/>
              <w:rPr>
                <w:rFonts w:ascii="Garamond" w:hAnsi="Garamond"/>
                <w:lang w:val="hu-HU"/>
              </w:rPr>
            </w:pPr>
            <w:proofErr w:type="spellStart"/>
            <w:r w:rsidRPr="00E446D5">
              <w:rPr>
                <w:rFonts w:ascii="Garamond" w:hAnsi="Garamond"/>
                <w:lang w:val="hu-HU"/>
              </w:rPr>
              <w:t>Physical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Culture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and Sport.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Studies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and Research</w:t>
            </w:r>
          </w:p>
          <w:p w:rsidR="000110C9" w:rsidRPr="00E446D5" w:rsidRDefault="000110C9" w:rsidP="00A5114B">
            <w:pPr>
              <w:ind w:left="708"/>
              <w:rPr>
                <w:rFonts w:ascii="Garamond" w:hAnsi="Garamond"/>
                <w:bCs/>
                <w:lang w:val="hu-HU"/>
              </w:rPr>
            </w:pPr>
          </w:p>
          <w:p w:rsidR="000110C9" w:rsidRPr="00E446D5" w:rsidRDefault="000110C9" w:rsidP="00A5114B">
            <w:pPr>
              <w:ind w:left="708"/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bCs/>
                <w:lang w:val="hu-HU"/>
              </w:rPr>
              <w:t xml:space="preserve">+ </w:t>
            </w:r>
            <w:proofErr w:type="spellStart"/>
            <w:r w:rsidRPr="00E446D5">
              <w:rPr>
                <w:rFonts w:ascii="Garamond" w:hAnsi="Garamond"/>
                <w:bCs/>
                <w:lang w:val="hu-HU"/>
              </w:rPr>
              <w:t>Three</w:t>
            </w:r>
            <w:proofErr w:type="spellEnd"/>
            <w:r w:rsidRPr="00E446D5">
              <w:rPr>
                <w:rFonts w:ascii="Garamond" w:hAnsi="Garamond"/>
                <w:bCs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bCs/>
                <w:lang w:val="hu-HU"/>
              </w:rPr>
              <w:t>papers</w:t>
            </w:r>
            <w:proofErr w:type="spellEnd"/>
            <w:r w:rsidRPr="00E446D5">
              <w:rPr>
                <w:rFonts w:ascii="Garamond" w:hAnsi="Garamond"/>
                <w:bCs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bCs/>
                <w:lang w:val="hu-HU"/>
              </w:rPr>
              <w:t>related</w:t>
            </w:r>
            <w:proofErr w:type="spellEnd"/>
            <w:r w:rsidRPr="00E446D5">
              <w:rPr>
                <w:rFonts w:ascii="Garamond" w:hAnsi="Garamond"/>
                <w:bCs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bCs/>
                <w:lang w:val="hu-HU"/>
              </w:rPr>
              <w:t>to</w:t>
            </w:r>
            <w:proofErr w:type="spellEnd"/>
            <w:r w:rsidRPr="00E446D5">
              <w:rPr>
                <w:rFonts w:ascii="Garamond" w:hAnsi="Garamond"/>
                <w:bCs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bCs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bCs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bCs/>
                <w:lang w:val="hu-HU"/>
              </w:rPr>
              <w:t>topic</w:t>
            </w:r>
            <w:proofErr w:type="spellEnd"/>
            <w:r w:rsidRPr="00E446D5">
              <w:rPr>
                <w:rFonts w:ascii="Garamond" w:hAnsi="Garamond"/>
                <w:bCs/>
                <w:lang w:val="hu-HU"/>
              </w:rPr>
              <w:t xml:space="preserve"> of </w:t>
            </w:r>
            <w:proofErr w:type="spellStart"/>
            <w:r w:rsidRPr="00E446D5">
              <w:rPr>
                <w:rFonts w:ascii="Garamond" w:hAnsi="Garamond"/>
                <w:bCs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bCs/>
                <w:lang w:val="hu-HU"/>
              </w:rPr>
              <w:t xml:space="preserve"> PhD </w:t>
            </w:r>
            <w:proofErr w:type="spellStart"/>
            <w:r w:rsidRPr="00E446D5">
              <w:rPr>
                <w:rFonts w:ascii="Garamond" w:hAnsi="Garamond"/>
                <w:bCs/>
                <w:lang w:val="hu-HU"/>
              </w:rPr>
              <w:t>student</w:t>
            </w:r>
            <w:proofErr w:type="spellEnd"/>
            <w:r w:rsidRPr="00E446D5">
              <w:rPr>
                <w:rFonts w:ascii="Garamond" w:hAnsi="Garamond"/>
                <w:bCs/>
                <w:lang w:val="hu-HU"/>
              </w:rPr>
              <w:t xml:space="preserve">’s </w:t>
            </w:r>
            <w:proofErr w:type="spellStart"/>
            <w:r w:rsidRPr="00E446D5">
              <w:rPr>
                <w:rFonts w:ascii="Garamond" w:hAnsi="Garamond"/>
                <w:bCs/>
                <w:lang w:val="hu-HU"/>
              </w:rPr>
              <w:t>thesis</w:t>
            </w:r>
            <w:proofErr w:type="spellEnd"/>
            <w:r w:rsidRPr="00E446D5">
              <w:rPr>
                <w:rFonts w:ascii="Garamond" w:hAnsi="Garamond"/>
                <w:bCs/>
                <w:lang w:val="hu-HU"/>
              </w:rPr>
              <w:t>.</w:t>
            </w:r>
          </w:p>
          <w:p w:rsidR="000110C9" w:rsidRPr="00E446D5" w:rsidRDefault="000110C9" w:rsidP="00A5114B">
            <w:pPr>
              <w:ind w:left="708"/>
              <w:rPr>
                <w:rFonts w:ascii="Garamond" w:hAnsi="Garamond"/>
                <w:lang w:val="hu-HU" w:eastAsia="hu-HU"/>
              </w:rPr>
            </w:pPr>
          </w:p>
        </w:tc>
      </w:tr>
      <w:tr w:rsidR="000110C9" w:rsidRPr="00E446D5" w:rsidTr="000110C9">
        <w:trPr>
          <w:trHeight w:val="499"/>
        </w:trPr>
        <w:tc>
          <w:tcPr>
            <w:tcW w:w="11124" w:type="dxa"/>
            <w:gridSpan w:val="4"/>
            <w:noWrap/>
            <w:vAlign w:val="center"/>
            <w:hideMark/>
          </w:tcPr>
          <w:p w:rsidR="000110C9" w:rsidRPr="00E446D5" w:rsidRDefault="000110C9" w:rsidP="00A5114B">
            <w:pPr>
              <w:jc w:val="center"/>
              <w:rPr>
                <w:rFonts w:ascii="Garamond" w:hAnsi="Garamond"/>
                <w:b/>
                <w:bCs/>
                <w:lang w:val="hu-HU"/>
              </w:rPr>
            </w:pPr>
            <w:r w:rsidRPr="00E446D5">
              <w:rPr>
                <w:rFonts w:ascii="Garamond" w:hAnsi="Garamond"/>
                <w:b/>
                <w:bCs/>
                <w:lang w:val="hu-HU"/>
              </w:rPr>
              <w:t>AJÁNLOTT IRODALOM</w:t>
            </w:r>
          </w:p>
        </w:tc>
      </w:tr>
      <w:tr w:rsidR="000110C9" w:rsidRPr="00E446D5" w:rsidTr="000110C9">
        <w:trPr>
          <w:trHeight w:val="1257"/>
        </w:trPr>
        <w:tc>
          <w:tcPr>
            <w:tcW w:w="11124" w:type="dxa"/>
            <w:gridSpan w:val="4"/>
            <w:noWrap/>
            <w:vAlign w:val="center"/>
            <w:hideMark/>
          </w:tcPr>
          <w:p w:rsidR="000110C9" w:rsidRPr="00E446D5" w:rsidRDefault="000110C9" w:rsidP="00A5114B">
            <w:pPr>
              <w:pStyle w:val="tamopreferences"/>
              <w:numPr>
                <w:ilvl w:val="0"/>
                <w:numId w:val="1"/>
              </w:numPr>
              <w:spacing w:after="0"/>
              <w:ind w:left="714" w:hanging="357"/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E446D5">
              <w:rPr>
                <w:rFonts w:ascii="Garamond" w:hAnsi="Garamond" w:cs="Times New Roman"/>
                <w:sz w:val="24"/>
                <w:szCs w:val="24"/>
              </w:rPr>
              <w:t>Coakley</w:t>
            </w:r>
            <w:proofErr w:type="spellEnd"/>
            <w:r w:rsidRPr="00E446D5">
              <w:rPr>
                <w:rFonts w:ascii="Garamond" w:hAnsi="Garamond" w:cs="Times New Roman"/>
                <w:sz w:val="24"/>
                <w:szCs w:val="24"/>
              </w:rPr>
              <w:t xml:space="preserve">, J. (2011) </w:t>
            </w:r>
            <w:proofErr w:type="spellStart"/>
            <w:r w:rsidRPr="00E446D5">
              <w:rPr>
                <w:rFonts w:ascii="Garamond" w:hAnsi="Garamond" w:cs="Times New Roman"/>
                <w:sz w:val="24"/>
                <w:szCs w:val="24"/>
              </w:rPr>
              <w:t>Youth</w:t>
            </w:r>
            <w:proofErr w:type="spellEnd"/>
            <w:r w:rsidRPr="00E446D5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446D5">
              <w:rPr>
                <w:rFonts w:ascii="Garamond" w:hAnsi="Garamond" w:cs="Times New Roman"/>
                <w:sz w:val="24"/>
                <w:szCs w:val="24"/>
              </w:rPr>
              <w:t>Sports</w:t>
            </w:r>
            <w:proofErr w:type="spellEnd"/>
            <w:r w:rsidRPr="00E446D5">
              <w:rPr>
                <w:rFonts w:ascii="Garamond" w:hAnsi="Garamond" w:cs="Times New Roman"/>
                <w:sz w:val="24"/>
                <w:szCs w:val="24"/>
              </w:rPr>
              <w:t>: “</w:t>
            </w:r>
            <w:proofErr w:type="spellStart"/>
            <w:r w:rsidRPr="00E446D5">
              <w:rPr>
                <w:rFonts w:ascii="Garamond" w:hAnsi="Garamond" w:cs="Times New Roman"/>
                <w:sz w:val="24"/>
                <w:szCs w:val="24"/>
              </w:rPr>
              <w:t>What</w:t>
            </w:r>
            <w:proofErr w:type="spellEnd"/>
            <w:r w:rsidRPr="00E446D5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446D5">
              <w:rPr>
                <w:rFonts w:ascii="Garamond" w:hAnsi="Garamond" w:cs="Times New Roman"/>
                <w:sz w:val="24"/>
                <w:szCs w:val="24"/>
              </w:rPr>
              <w:t>Counts</w:t>
            </w:r>
            <w:proofErr w:type="spellEnd"/>
            <w:r w:rsidRPr="00E446D5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446D5">
              <w:rPr>
                <w:rFonts w:ascii="Garamond" w:hAnsi="Garamond" w:cs="Times New Roman"/>
                <w:sz w:val="24"/>
                <w:szCs w:val="24"/>
              </w:rPr>
              <w:t>as</w:t>
            </w:r>
            <w:proofErr w:type="spellEnd"/>
            <w:r w:rsidRPr="00E446D5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446D5">
              <w:rPr>
                <w:rFonts w:ascii="Garamond" w:hAnsi="Garamond" w:cs="Times New Roman"/>
                <w:sz w:val="24"/>
                <w:szCs w:val="24"/>
              </w:rPr>
              <w:t>Positive</w:t>
            </w:r>
            <w:proofErr w:type="spellEnd"/>
            <w:r w:rsidRPr="00E446D5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 w:rsidRPr="00E446D5">
              <w:rPr>
                <w:rFonts w:ascii="Garamond" w:hAnsi="Garamond" w:cs="Times New Roman"/>
                <w:sz w:val="24"/>
                <w:szCs w:val="24"/>
              </w:rPr>
              <w:t>Development</w:t>
            </w:r>
            <w:proofErr w:type="spellEnd"/>
            <w:r w:rsidRPr="00E446D5">
              <w:rPr>
                <w:rFonts w:ascii="Garamond" w:hAnsi="Garamond" w:cs="Times New Roman"/>
                <w:sz w:val="24"/>
                <w:szCs w:val="24"/>
              </w:rPr>
              <w:t xml:space="preserve">”? </w:t>
            </w:r>
            <w:r w:rsidRPr="00E446D5">
              <w:rPr>
                <w:rFonts w:ascii="Garamond" w:hAnsi="Garamond" w:cs="Times New Roman"/>
                <w:i/>
                <w:sz w:val="24"/>
                <w:szCs w:val="24"/>
              </w:rPr>
              <w:t xml:space="preserve">Journal of Sport and </w:t>
            </w:r>
            <w:proofErr w:type="spellStart"/>
            <w:r w:rsidRPr="00E446D5">
              <w:rPr>
                <w:rFonts w:ascii="Garamond" w:hAnsi="Garamond" w:cs="Times New Roman"/>
                <w:i/>
                <w:sz w:val="24"/>
                <w:szCs w:val="24"/>
              </w:rPr>
              <w:t>Social</w:t>
            </w:r>
            <w:proofErr w:type="spellEnd"/>
            <w:r w:rsidRPr="00E446D5">
              <w:rPr>
                <w:rFonts w:ascii="Garamond" w:hAnsi="Garamond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446D5">
              <w:rPr>
                <w:rFonts w:ascii="Garamond" w:hAnsi="Garamond" w:cs="Times New Roman"/>
                <w:i/>
                <w:sz w:val="24"/>
                <w:szCs w:val="24"/>
              </w:rPr>
              <w:t>Issues</w:t>
            </w:r>
            <w:proofErr w:type="spellEnd"/>
            <w:r w:rsidRPr="00E446D5">
              <w:rPr>
                <w:rFonts w:ascii="Garamond" w:hAnsi="Garamond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E446D5">
              <w:rPr>
                <w:rFonts w:ascii="Garamond" w:hAnsi="Garamond" w:cs="Times New Roman"/>
                <w:sz w:val="24"/>
                <w:szCs w:val="24"/>
              </w:rPr>
              <w:t>35(</w:t>
            </w:r>
            <w:proofErr w:type="gramEnd"/>
            <w:r w:rsidRPr="00E446D5">
              <w:rPr>
                <w:rFonts w:ascii="Garamond" w:hAnsi="Garamond" w:cs="Times New Roman"/>
                <w:sz w:val="24"/>
                <w:szCs w:val="24"/>
              </w:rPr>
              <w:t>3), 306-324.</w:t>
            </w:r>
          </w:p>
          <w:p w:rsidR="000110C9" w:rsidRPr="00E446D5" w:rsidRDefault="000110C9" w:rsidP="00A511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rPr>
                <w:rFonts w:ascii="Garamond" w:hAnsi="Garamond" w:cs="Arial"/>
                <w:lang w:val="hu-HU" w:eastAsia="hu-HU"/>
              </w:rPr>
            </w:pPr>
            <w:r w:rsidRPr="00E446D5">
              <w:rPr>
                <w:rFonts w:ascii="Garamond" w:hAnsi="Garamond" w:cs="Arial"/>
                <w:lang w:val="hu-HU" w:eastAsia="hu-HU"/>
              </w:rPr>
              <w:t xml:space="preserve">Dóczi, T. &amp; Gál, </w:t>
            </w:r>
            <w:proofErr w:type="gramStart"/>
            <w:r w:rsidRPr="00E446D5">
              <w:rPr>
                <w:rFonts w:ascii="Garamond" w:hAnsi="Garamond" w:cs="Arial"/>
                <w:lang w:val="hu-HU" w:eastAsia="hu-HU"/>
              </w:rPr>
              <w:t>A</w:t>
            </w:r>
            <w:proofErr w:type="gramEnd"/>
            <w:r w:rsidRPr="00E446D5">
              <w:rPr>
                <w:rFonts w:ascii="Garamond" w:hAnsi="Garamond" w:cs="Arial"/>
                <w:lang w:val="hu-HU" w:eastAsia="hu-HU"/>
              </w:rPr>
              <w:t xml:space="preserve">. (2016):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Sociology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 of Sport: Hungary. </w:t>
            </w:r>
            <w:proofErr w:type="spellStart"/>
            <w:r w:rsidRPr="00E446D5">
              <w:rPr>
                <w:rFonts w:ascii="Garamond" w:hAnsi="Garamond" w:cs="Arial"/>
                <w:iCs/>
                <w:lang w:val="hu-HU" w:eastAsia="hu-HU"/>
              </w:rPr>
              <w:t>In</w:t>
            </w:r>
            <w:proofErr w:type="spellEnd"/>
            <w:r w:rsidRPr="00E446D5">
              <w:rPr>
                <w:rFonts w:ascii="Garamond" w:hAnsi="Garamond" w:cs="Arial"/>
                <w:iCs/>
                <w:lang w:val="hu-HU" w:eastAsia="hu-HU"/>
              </w:rPr>
              <w:t xml:space="preserve"> Young, K. (</w:t>
            </w:r>
            <w:proofErr w:type="spellStart"/>
            <w:r w:rsidRPr="00E446D5">
              <w:rPr>
                <w:rFonts w:ascii="Garamond" w:hAnsi="Garamond" w:cs="Arial"/>
                <w:iCs/>
                <w:lang w:val="hu-HU" w:eastAsia="hu-HU"/>
              </w:rPr>
              <w:t>ed</w:t>
            </w:r>
            <w:proofErr w:type="spellEnd"/>
            <w:r w:rsidRPr="00E446D5">
              <w:rPr>
                <w:rFonts w:ascii="Garamond" w:hAnsi="Garamond" w:cs="Arial"/>
                <w:iCs/>
                <w:lang w:val="hu-HU" w:eastAsia="hu-HU"/>
              </w:rPr>
              <w:t xml:space="preserve">.) </w:t>
            </w:r>
            <w:proofErr w:type="spellStart"/>
            <w:r w:rsidRPr="00E446D5">
              <w:rPr>
                <w:rFonts w:ascii="Garamond" w:hAnsi="Garamond" w:cs="Arial"/>
                <w:i/>
                <w:lang w:val="hu-HU" w:eastAsia="hu-HU"/>
              </w:rPr>
              <w:t>Sociology</w:t>
            </w:r>
            <w:proofErr w:type="spellEnd"/>
            <w:r w:rsidRPr="00E446D5">
              <w:rPr>
                <w:rFonts w:ascii="Garamond" w:hAnsi="Garamond" w:cs="Arial"/>
                <w:i/>
                <w:lang w:val="hu-HU" w:eastAsia="hu-HU"/>
              </w:rPr>
              <w:t xml:space="preserve"> of Sport: A Global </w:t>
            </w:r>
            <w:proofErr w:type="spellStart"/>
            <w:r w:rsidRPr="00E446D5">
              <w:rPr>
                <w:rFonts w:ascii="Garamond" w:hAnsi="Garamond" w:cs="Arial"/>
                <w:i/>
                <w:lang w:val="hu-HU" w:eastAsia="hu-HU"/>
              </w:rPr>
              <w:t>Subdiscipline</w:t>
            </w:r>
            <w:proofErr w:type="spellEnd"/>
            <w:r w:rsidRPr="00E446D5">
              <w:rPr>
                <w:rFonts w:ascii="Garamond" w:hAnsi="Garamond" w:cs="Arial"/>
                <w:i/>
                <w:lang w:val="hu-HU" w:eastAsia="hu-HU"/>
              </w:rPr>
              <w:t xml:space="preserve"> </w:t>
            </w:r>
            <w:proofErr w:type="spellStart"/>
            <w:r w:rsidRPr="00E446D5">
              <w:rPr>
                <w:rFonts w:ascii="Garamond" w:hAnsi="Garamond" w:cs="Arial"/>
                <w:i/>
                <w:lang w:val="hu-HU" w:eastAsia="hu-HU"/>
              </w:rPr>
              <w:t>in</w:t>
            </w:r>
            <w:proofErr w:type="spellEnd"/>
            <w:r w:rsidRPr="00E446D5">
              <w:rPr>
                <w:rFonts w:ascii="Garamond" w:hAnsi="Garamond" w:cs="Arial"/>
                <w:i/>
                <w:lang w:val="hu-HU" w:eastAsia="hu-HU"/>
              </w:rPr>
              <w:t xml:space="preserve"> </w:t>
            </w:r>
            <w:proofErr w:type="spellStart"/>
            <w:r w:rsidRPr="00E446D5">
              <w:rPr>
                <w:rFonts w:ascii="Garamond" w:hAnsi="Garamond" w:cs="Arial"/>
                <w:i/>
                <w:lang w:val="hu-HU" w:eastAsia="hu-HU"/>
              </w:rPr>
              <w:t>Review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.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Bingley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,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Emerald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>, 207-225.</w:t>
            </w:r>
          </w:p>
          <w:p w:rsidR="000110C9" w:rsidRPr="00E446D5" w:rsidRDefault="000110C9" w:rsidP="00A5114B">
            <w:pPr>
              <w:numPr>
                <w:ilvl w:val="0"/>
                <w:numId w:val="1"/>
              </w:numPr>
              <w:ind w:left="714" w:hanging="357"/>
              <w:rPr>
                <w:rFonts w:ascii="Garamond" w:hAnsi="Garamond"/>
                <w:lang w:val="hu-HU"/>
              </w:rPr>
            </w:pPr>
            <w:proofErr w:type="spellStart"/>
            <w:r w:rsidRPr="00E446D5">
              <w:rPr>
                <w:rFonts w:ascii="Garamond" w:hAnsi="Garamond"/>
                <w:lang w:val="hu-HU"/>
              </w:rPr>
              <w:t>Dunning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, E. (1994) Sport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in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Space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and Time: “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Civilizing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Processes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”,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Trajectories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of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State-Formation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and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Development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of Modern Sport. </w:t>
            </w:r>
            <w:r w:rsidRPr="00E446D5">
              <w:rPr>
                <w:rFonts w:ascii="Garamond" w:hAnsi="Garamond"/>
                <w:i/>
                <w:lang w:val="hu-HU"/>
              </w:rPr>
              <w:t xml:space="preserve">International </w:t>
            </w:r>
            <w:proofErr w:type="spellStart"/>
            <w:r w:rsidRPr="00E446D5">
              <w:rPr>
                <w:rFonts w:ascii="Garamond" w:hAnsi="Garamond"/>
                <w:i/>
                <w:lang w:val="hu-HU"/>
              </w:rPr>
              <w:t>Review</w:t>
            </w:r>
            <w:proofErr w:type="spellEnd"/>
            <w:r w:rsidRPr="00E446D5">
              <w:rPr>
                <w:rFonts w:ascii="Garamond" w:hAnsi="Garamond"/>
                <w:i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i/>
                <w:lang w:val="hu-HU"/>
              </w:rPr>
              <w:t>for</w:t>
            </w:r>
            <w:proofErr w:type="spellEnd"/>
            <w:r w:rsidRPr="00E446D5">
              <w:rPr>
                <w:rFonts w:ascii="Garamond" w:hAnsi="Garamond"/>
                <w:i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i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i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i/>
                <w:lang w:val="hu-HU"/>
              </w:rPr>
              <w:t>Sociology</w:t>
            </w:r>
            <w:proofErr w:type="spellEnd"/>
            <w:r w:rsidRPr="00E446D5">
              <w:rPr>
                <w:rFonts w:ascii="Garamond" w:hAnsi="Garamond"/>
                <w:i/>
                <w:lang w:val="hu-HU"/>
              </w:rPr>
              <w:t xml:space="preserve"> of Sport</w:t>
            </w:r>
            <w:r w:rsidRPr="00E446D5">
              <w:rPr>
                <w:rFonts w:ascii="Garamond" w:hAnsi="Garamond"/>
                <w:lang w:val="hu-HU"/>
              </w:rPr>
              <w:t>, 4, 331-347.</w:t>
            </w:r>
          </w:p>
          <w:p w:rsidR="000110C9" w:rsidRPr="00E446D5" w:rsidRDefault="000110C9" w:rsidP="00A5114B">
            <w:pPr>
              <w:numPr>
                <w:ilvl w:val="0"/>
                <w:numId w:val="1"/>
              </w:numPr>
              <w:ind w:left="714" w:hanging="357"/>
              <w:rPr>
                <w:rFonts w:ascii="Garamond" w:hAnsi="Garamond"/>
                <w:lang w:val="hu-HU"/>
              </w:rPr>
            </w:pPr>
            <w:proofErr w:type="spellStart"/>
            <w:r w:rsidRPr="00E446D5">
              <w:rPr>
                <w:rFonts w:ascii="Garamond" w:hAnsi="Garamond"/>
                <w:lang w:val="hu-HU"/>
              </w:rPr>
              <w:t>Eichberg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, H. (1984)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Olympic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Sport: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Neo-colonialism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and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Alternatives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. </w:t>
            </w:r>
            <w:r w:rsidRPr="00E446D5">
              <w:rPr>
                <w:rFonts w:ascii="Garamond" w:hAnsi="Garamond"/>
                <w:i/>
                <w:iCs/>
                <w:lang w:val="hu-HU"/>
              </w:rPr>
              <w:t xml:space="preserve">International </w:t>
            </w:r>
            <w:proofErr w:type="spellStart"/>
            <w:r w:rsidRPr="00E446D5">
              <w:rPr>
                <w:rFonts w:ascii="Garamond" w:hAnsi="Garamond"/>
                <w:i/>
                <w:iCs/>
                <w:lang w:val="hu-HU"/>
              </w:rPr>
              <w:t>Review</w:t>
            </w:r>
            <w:proofErr w:type="spellEnd"/>
            <w:r w:rsidRPr="00E446D5">
              <w:rPr>
                <w:rFonts w:ascii="Garamond" w:hAnsi="Garamond"/>
                <w:i/>
                <w:iCs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i/>
                <w:iCs/>
                <w:lang w:val="hu-HU"/>
              </w:rPr>
              <w:t>for</w:t>
            </w:r>
            <w:proofErr w:type="spellEnd"/>
            <w:r w:rsidRPr="00E446D5">
              <w:rPr>
                <w:rFonts w:ascii="Garamond" w:hAnsi="Garamond"/>
                <w:i/>
                <w:iCs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i/>
                <w:iCs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i/>
                <w:iCs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i/>
                <w:iCs/>
                <w:lang w:val="hu-HU"/>
              </w:rPr>
              <w:t>Sociology</w:t>
            </w:r>
            <w:proofErr w:type="spellEnd"/>
            <w:r w:rsidRPr="00E446D5">
              <w:rPr>
                <w:rFonts w:ascii="Garamond" w:hAnsi="Garamond"/>
                <w:i/>
                <w:iCs/>
                <w:lang w:val="hu-HU"/>
              </w:rPr>
              <w:t xml:space="preserve"> of Sport</w:t>
            </w:r>
            <w:r w:rsidRPr="00E446D5">
              <w:rPr>
                <w:rFonts w:ascii="Garamond" w:hAnsi="Garamond"/>
                <w:lang w:val="hu-HU"/>
              </w:rPr>
              <w:t>, 1. 98-108.</w:t>
            </w:r>
          </w:p>
          <w:p w:rsidR="000110C9" w:rsidRPr="00E446D5" w:rsidRDefault="000110C9" w:rsidP="00A5114B">
            <w:pPr>
              <w:numPr>
                <w:ilvl w:val="0"/>
                <w:numId w:val="1"/>
              </w:numPr>
              <w:ind w:left="714" w:hanging="357"/>
              <w:rPr>
                <w:rFonts w:ascii="Garamond" w:hAnsi="Garamond"/>
                <w:b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 xml:space="preserve">Földesiné Sz.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Gy</w:t>
            </w:r>
            <w:proofErr w:type="spellEnd"/>
            <w:r w:rsidRPr="00E446D5">
              <w:rPr>
                <w:rFonts w:ascii="Garamond" w:hAnsi="Garamond"/>
                <w:b/>
                <w:lang w:val="hu-HU"/>
              </w:rPr>
              <w:t>.</w:t>
            </w:r>
            <w:r w:rsidRPr="00E446D5">
              <w:rPr>
                <w:rFonts w:ascii="Garamond" w:hAnsi="Garamond"/>
                <w:lang w:val="hu-HU"/>
              </w:rPr>
              <w:t xml:space="preserve"> (2009)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Class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or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Mass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: (Sport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for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All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) Policy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at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a </w:t>
            </w:r>
            <w:proofErr w:type="spellStart"/>
            <w:proofErr w:type="gramStart"/>
            <w:r w:rsidRPr="00E446D5">
              <w:rPr>
                <w:rFonts w:ascii="Garamond" w:hAnsi="Garamond"/>
                <w:lang w:val="hu-HU"/>
              </w:rPr>
              <w:t>Crossroads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.</w:t>
            </w:r>
            <w:proofErr w:type="spellStart"/>
            <w:r w:rsidRPr="00E446D5">
              <w:rPr>
                <w:rFonts w:ascii="Garamond" w:hAnsi="Garamond"/>
                <w:i/>
                <w:lang w:val="hu-HU"/>
              </w:rPr>
              <w:t>Physical</w:t>
            </w:r>
            <w:proofErr w:type="spellEnd"/>
            <w:proofErr w:type="gramEnd"/>
            <w:r w:rsidRPr="00E446D5">
              <w:rPr>
                <w:rFonts w:ascii="Garamond" w:hAnsi="Garamond"/>
                <w:i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i/>
                <w:lang w:val="hu-HU"/>
              </w:rPr>
              <w:t>Culture</w:t>
            </w:r>
            <w:proofErr w:type="spellEnd"/>
            <w:r w:rsidRPr="00E446D5">
              <w:rPr>
                <w:rFonts w:ascii="Garamond" w:hAnsi="Garamond"/>
                <w:i/>
                <w:lang w:val="hu-HU"/>
              </w:rPr>
              <w:t xml:space="preserve"> and sport. </w:t>
            </w:r>
            <w:proofErr w:type="spellStart"/>
            <w:r w:rsidRPr="00E446D5">
              <w:rPr>
                <w:rFonts w:ascii="Garamond" w:hAnsi="Garamond"/>
                <w:i/>
                <w:lang w:val="hu-HU"/>
              </w:rPr>
              <w:t>Studies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r w:rsidRPr="00E446D5">
              <w:rPr>
                <w:rFonts w:ascii="Garamond" w:hAnsi="Garamond"/>
                <w:i/>
                <w:lang w:val="hu-HU"/>
              </w:rPr>
              <w:t>and Research</w:t>
            </w:r>
            <w:r w:rsidRPr="00E446D5">
              <w:rPr>
                <w:rFonts w:ascii="Garamond" w:hAnsi="Garamond"/>
                <w:lang w:val="hu-HU"/>
              </w:rPr>
              <w:t xml:space="preserve">,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Vol</w:t>
            </w:r>
            <w:proofErr w:type="spellEnd"/>
            <w:r w:rsidRPr="00E446D5">
              <w:rPr>
                <w:rFonts w:ascii="Garamond" w:hAnsi="Garamond"/>
                <w:lang w:val="hu-HU"/>
              </w:rPr>
              <w:t>. 46, 147-156</w:t>
            </w:r>
            <w:r w:rsidRPr="00E446D5">
              <w:rPr>
                <w:rFonts w:ascii="Garamond" w:hAnsi="Garamond"/>
                <w:b/>
                <w:lang w:val="hu-HU"/>
              </w:rPr>
              <w:t>.</w:t>
            </w:r>
          </w:p>
          <w:p w:rsidR="000110C9" w:rsidRPr="00E446D5" w:rsidRDefault="000110C9" w:rsidP="00A5114B">
            <w:pPr>
              <w:numPr>
                <w:ilvl w:val="0"/>
                <w:numId w:val="1"/>
              </w:numPr>
              <w:ind w:left="714" w:hanging="357"/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 xml:space="preserve">Földesiné Szabó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Gy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: (2010) </w:t>
            </w:r>
            <w:proofErr w:type="spellStart"/>
            <w:r w:rsidRPr="00E446D5">
              <w:rPr>
                <w:rFonts w:ascii="Garamond" w:hAnsi="Garamond"/>
                <w:bCs/>
                <w:lang w:val="hu-HU"/>
              </w:rPr>
              <w:t>Social</w:t>
            </w:r>
            <w:proofErr w:type="spellEnd"/>
            <w:r w:rsidRPr="00E446D5">
              <w:rPr>
                <w:rFonts w:ascii="Garamond" w:hAnsi="Garamond"/>
                <w:bCs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bCs/>
                <w:lang w:val="hu-HU"/>
              </w:rPr>
              <w:t>Exclusion</w:t>
            </w:r>
            <w:proofErr w:type="spellEnd"/>
            <w:r w:rsidRPr="00E446D5">
              <w:rPr>
                <w:rFonts w:ascii="Garamond" w:hAnsi="Garamond"/>
                <w:bCs/>
                <w:lang w:val="hu-HU"/>
              </w:rPr>
              <w:t>/</w:t>
            </w:r>
            <w:proofErr w:type="spellStart"/>
            <w:r w:rsidRPr="00E446D5">
              <w:rPr>
                <w:rFonts w:ascii="Garamond" w:hAnsi="Garamond"/>
                <w:bCs/>
                <w:lang w:val="hu-HU"/>
              </w:rPr>
              <w:t>Inclusion</w:t>
            </w:r>
            <w:proofErr w:type="spellEnd"/>
            <w:r w:rsidRPr="00E446D5">
              <w:rPr>
                <w:rFonts w:ascii="Garamond" w:hAnsi="Garamond"/>
                <w:bCs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bCs/>
                <w:lang w:val="hu-HU"/>
              </w:rPr>
              <w:t>in</w:t>
            </w:r>
            <w:proofErr w:type="spellEnd"/>
            <w:r w:rsidRPr="00E446D5">
              <w:rPr>
                <w:rFonts w:ascii="Garamond" w:hAnsi="Garamond"/>
                <w:bCs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bCs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bCs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bCs/>
                <w:lang w:val="hu-HU"/>
              </w:rPr>
              <w:t>Context</w:t>
            </w:r>
            <w:proofErr w:type="spellEnd"/>
            <w:r w:rsidRPr="00E446D5">
              <w:rPr>
                <w:rFonts w:ascii="Garamond" w:hAnsi="Garamond"/>
                <w:bCs/>
                <w:lang w:val="hu-HU"/>
              </w:rPr>
              <w:t xml:space="preserve"> of </w:t>
            </w:r>
            <w:proofErr w:type="spellStart"/>
            <w:r w:rsidRPr="00E446D5">
              <w:rPr>
                <w:rFonts w:ascii="Garamond" w:hAnsi="Garamond"/>
                <w:bCs/>
                <w:lang w:val="hu-HU"/>
              </w:rPr>
              <w:t>Hungarian</w:t>
            </w:r>
            <w:proofErr w:type="spellEnd"/>
            <w:r w:rsidRPr="00E446D5">
              <w:rPr>
                <w:rFonts w:ascii="Garamond" w:hAnsi="Garamond"/>
                <w:bCs/>
                <w:lang w:val="hu-HU"/>
              </w:rPr>
              <w:t xml:space="preserve"> Sport. </w:t>
            </w:r>
            <w:proofErr w:type="spellStart"/>
            <w:r w:rsidRPr="00E446D5">
              <w:rPr>
                <w:rFonts w:ascii="Garamond" w:hAnsi="Garamond"/>
                <w:bCs/>
                <w:lang w:val="hu-HU"/>
              </w:rPr>
              <w:t>Physical</w:t>
            </w:r>
            <w:proofErr w:type="spellEnd"/>
            <w:r w:rsidRPr="00E446D5">
              <w:rPr>
                <w:rFonts w:ascii="Garamond" w:hAnsi="Garamond"/>
                <w:bCs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bCs/>
                <w:lang w:val="hu-HU"/>
              </w:rPr>
              <w:t>Culture</w:t>
            </w:r>
            <w:proofErr w:type="spellEnd"/>
            <w:r w:rsidRPr="00E446D5">
              <w:rPr>
                <w:rFonts w:ascii="Garamond" w:hAnsi="Garamond"/>
                <w:bCs/>
                <w:lang w:val="hu-HU"/>
              </w:rPr>
              <w:t xml:space="preserve"> </w:t>
            </w:r>
            <w:r w:rsidRPr="00E446D5">
              <w:rPr>
                <w:rFonts w:ascii="Garamond" w:hAnsi="Garamond"/>
                <w:bCs/>
                <w:lang w:val="hu-HU"/>
              </w:rPr>
              <w:lastRenderedPageBreak/>
              <w:t>and Sport</w:t>
            </w:r>
            <w:r w:rsidRPr="00E446D5">
              <w:rPr>
                <w:rFonts w:ascii="Garamond" w:hAnsi="Garamond"/>
                <w:lang w:val="hu-HU"/>
              </w:rPr>
              <w:t xml:space="preserve">.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Studies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and Research,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Vol</w:t>
            </w:r>
            <w:proofErr w:type="spellEnd"/>
            <w:r w:rsidRPr="00E446D5">
              <w:rPr>
                <w:rFonts w:ascii="Garamond" w:hAnsi="Garamond"/>
                <w:lang w:val="hu-HU"/>
              </w:rPr>
              <w:t>. 50, 44-59.</w:t>
            </w:r>
          </w:p>
          <w:p w:rsidR="000110C9" w:rsidRPr="00E446D5" w:rsidRDefault="000110C9" w:rsidP="00A5114B">
            <w:pPr>
              <w:numPr>
                <w:ilvl w:val="0"/>
                <w:numId w:val="1"/>
              </w:numPr>
              <w:ind w:left="714" w:hanging="357"/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 xml:space="preserve">Földesiné Sz.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Gy</w:t>
            </w:r>
            <w:proofErr w:type="spellEnd"/>
            <w:proofErr w:type="gramStart"/>
            <w:r w:rsidRPr="00E446D5">
              <w:rPr>
                <w:rFonts w:ascii="Garamond" w:hAnsi="Garamond"/>
                <w:lang w:val="hu-HU"/>
              </w:rPr>
              <w:t>.,</w:t>
            </w:r>
            <w:proofErr w:type="gramEnd"/>
            <w:r w:rsidRPr="00E446D5">
              <w:rPr>
                <w:rFonts w:ascii="Garamond" w:hAnsi="Garamond"/>
                <w:lang w:val="hu-HU"/>
              </w:rPr>
              <w:t xml:space="preserve"> Dóczi. T. (2011) (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eds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): </w:t>
            </w:r>
            <w:r w:rsidRPr="00E446D5">
              <w:rPr>
                <w:rFonts w:ascii="Garamond" w:hAnsi="Garamond"/>
                <w:i/>
                <w:lang w:val="hu-HU"/>
              </w:rPr>
              <w:t xml:space="preserve">The </w:t>
            </w:r>
            <w:proofErr w:type="spellStart"/>
            <w:r w:rsidRPr="00E446D5">
              <w:rPr>
                <w:rFonts w:ascii="Garamond" w:hAnsi="Garamond"/>
                <w:i/>
                <w:lang w:val="hu-HU"/>
              </w:rPr>
              <w:t>Interaction</w:t>
            </w:r>
            <w:proofErr w:type="spellEnd"/>
            <w:r w:rsidRPr="00E446D5">
              <w:rPr>
                <w:rFonts w:ascii="Garamond" w:hAnsi="Garamond"/>
                <w:i/>
                <w:lang w:val="hu-HU"/>
              </w:rPr>
              <w:t xml:space="preserve"> of Sport and Society </w:t>
            </w:r>
            <w:proofErr w:type="spellStart"/>
            <w:r w:rsidRPr="00E446D5">
              <w:rPr>
                <w:rFonts w:ascii="Garamond" w:hAnsi="Garamond"/>
                <w:i/>
                <w:lang w:val="hu-HU"/>
              </w:rPr>
              <w:t>in</w:t>
            </w:r>
            <w:proofErr w:type="spellEnd"/>
            <w:r w:rsidRPr="00E446D5">
              <w:rPr>
                <w:rFonts w:ascii="Garamond" w:hAnsi="Garamond"/>
                <w:i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i/>
                <w:lang w:val="hu-HU"/>
              </w:rPr>
              <w:t>the</w:t>
            </w:r>
            <w:proofErr w:type="spellEnd"/>
            <w:r w:rsidRPr="00E446D5">
              <w:rPr>
                <w:rFonts w:ascii="Garamond" w:hAnsi="Garamond"/>
                <w:i/>
                <w:lang w:val="hu-HU"/>
              </w:rPr>
              <w:t xml:space="preserve"> V4 </w:t>
            </w:r>
            <w:proofErr w:type="spellStart"/>
            <w:r w:rsidRPr="00E446D5">
              <w:rPr>
                <w:rFonts w:ascii="Garamond" w:hAnsi="Garamond"/>
                <w:i/>
                <w:lang w:val="hu-HU"/>
              </w:rPr>
              <w:t>Countries</w:t>
            </w:r>
            <w:proofErr w:type="spellEnd"/>
            <w:r w:rsidRPr="00E446D5">
              <w:rPr>
                <w:rFonts w:ascii="Garamond" w:hAnsi="Garamond"/>
                <w:i/>
                <w:lang w:val="hu-HU"/>
              </w:rPr>
              <w:t xml:space="preserve">.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Hungarian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Society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for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Sport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Sciences</w:t>
            </w:r>
            <w:proofErr w:type="spellEnd"/>
            <w:r w:rsidRPr="00E446D5">
              <w:rPr>
                <w:rFonts w:ascii="Garamond" w:hAnsi="Garamond"/>
                <w:lang w:val="hu-HU"/>
              </w:rPr>
              <w:t>, Budapest</w:t>
            </w:r>
          </w:p>
          <w:p w:rsidR="000110C9" w:rsidRPr="00E446D5" w:rsidRDefault="000110C9" w:rsidP="00A5114B">
            <w:pPr>
              <w:numPr>
                <w:ilvl w:val="0"/>
                <w:numId w:val="1"/>
              </w:numPr>
              <w:ind w:left="714" w:hanging="357"/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 xml:space="preserve">Gál </w:t>
            </w:r>
            <w:proofErr w:type="gramStart"/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>A</w:t>
            </w:r>
            <w:proofErr w:type="gramEnd"/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 xml:space="preserve">., </w:t>
            </w:r>
            <w:proofErr w:type="spellStart"/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>Kosiewicz</w:t>
            </w:r>
            <w:proofErr w:type="spellEnd"/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 xml:space="preserve"> J., Sterbenz T. (</w:t>
            </w:r>
            <w:proofErr w:type="spellStart"/>
            <w:r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>eds</w:t>
            </w:r>
            <w:proofErr w:type="spellEnd"/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 xml:space="preserve">) 2017: Sport and </w:t>
            </w:r>
            <w:proofErr w:type="spellStart"/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>Social</w:t>
            </w:r>
            <w:proofErr w:type="spellEnd"/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>Sciences</w:t>
            </w:r>
            <w:proofErr w:type="spellEnd"/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>with</w:t>
            </w:r>
            <w:proofErr w:type="spellEnd"/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>Reflection</w:t>
            </w:r>
            <w:proofErr w:type="spellEnd"/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>on</w:t>
            </w:r>
            <w:proofErr w:type="spellEnd"/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>Practice</w:t>
            </w:r>
            <w:proofErr w:type="spellEnd"/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 xml:space="preserve">. AWF-ISSSS, </w:t>
            </w:r>
            <w:proofErr w:type="spellStart"/>
            <w:r w:rsidRPr="00E446D5">
              <w:rPr>
                <w:rFonts w:ascii="Garamond" w:hAnsi="Garamond"/>
                <w:color w:val="111111"/>
                <w:shd w:val="clear" w:color="auto" w:fill="FFFFFF"/>
                <w:lang w:val="hu-HU"/>
              </w:rPr>
              <w:t>Warsaw</w:t>
            </w:r>
            <w:proofErr w:type="spellEnd"/>
          </w:p>
          <w:p w:rsidR="000110C9" w:rsidRPr="00E446D5" w:rsidRDefault="000110C9" w:rsidP="00A5114B">
            <w:pPr>
              <w:pStyle w:val="tamopreferences"/>
              <w:numPr>
                <w:ilvl w:val="0"/>
                <w:numId w:val="1"/>
              </w:numPr>
              <w:spacing w:after="0"/>
              <w:ind w:left="714" w:hanging="357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E446D5">
              <w:rPr>
                <w:rFonts w:ascii="Garamond" w:hAnsi="Garamond"/>
                <w:sz w:val="24"/>
                <w:szCs w:val="24"/>
              </w:rPr>
              <w:t>Giulianotti</w:t>
            </w:r>
            <w:proofErr w:type="spellEnd"/>
            <w:r w:rsidRPr="00E446D5">
              <w:rPr>
                <w:rFonts w:ascii="Garamond" w:hAnsi="Garamond"/>
                <w:sz w:val="24"/>
                <w:szCs w:val="24"/>
              </w:rPr>
              <w:t xml:space="preserve">, R. (1999) </w:t>
            </w:r>
            <w:proofErr w:type="spellStart"/>
            <w:r w:rsidRPr="00E446D5">
              <w:rPr>
                <w:rFonts w:ascii="Garamond" w:hAnsi="Garamond"/>
                <w:i/>
                <w:iCs/>
                <w:sz w:val="24"/>
                <w:szCs w:val="24"/>
              </w:rPr>
              <w:t>Football</w:t>
            </w:r>
            <w:proofErr w:type="spellEnd"/>
            <w:r w:rsidRPr="00E446D5">
              <w:rPr>
                <w:rFonts w:ascii="Garamond" w:hAnsi="Garamond"/>
                <w:i/>
                <w:iCs/>
                <w:sz w:val="24"/>
                <w:szCs w:val="24"/>
              </w:rPr>
              <w:t xml:space="preserve">: a </w:t>
            </w:r>
            <w:proofErr w:type="spellStart"/>
            <w:r w:rsidRPr="00E446D5">
              <w:rPr>
                <w:rFonts w:ascii="Garamond" w:hAnsi="Garamond"/>
                <w:i/>
                <w:iCs/>
                <w:sz w:val="24"/>
                <w:szCs w:val="24"/>
              </w:rPr>
              <w:t>sociology</w:t>
            </w:r>
            <w:proofErr w:type="spellEnd"/>
            <w:r w:rsidRPr="00E446D5">
              <w:rPr>
                <w:rFonts w:ascii="Garamond" w:hAnsi="Garamond"/>
                <w:i/>
                <w:iCs/>
                <w:sz w:val="24"/>
                <w:szCs w:val="24"/>
              </w:rPr>
              <w:t xml:space="preserve"> of </w:t>
            </w:r>
            <w:proofErr w:type="spellStart"/>
            <w:r w:rsidRPr="00E446D5">
              <w:rPr>
                <w:rFonts w:ascii="Garamond" w:hAnsi="Garamond"/>
                <w:i/>
                <w:iCs/>
                <w:sz w:val="24"/>
                <w:szCs w:val="24"/>
              </w:rPr>
              <w:t>the</w:t>
            </w:r>
            <w:proofErr w:type="spellEnd"/>
            <w:r w:rsidRPr="00E446D5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i/>
                <w:iCs/>
                <w:sz w:val="24"/>
                <w:szCs w:val="24"/>
              </w:rPr>
              <w:t>global</w:t>
            </w:r>
            <w:proofErr w:type="spellEnd"/>
            <w:r w:rsidRPr="00E446D5">
              <w:rPr>
                <w:rFonts w:ascii="Garamond" w:hAnsi="Garamond"/>
                <w:i/>
                <w:iCs/>
                <w:sz w:val="24"/>
                <w:szCs w:val="24"/>
              </w:rPr>
              <w:t xml:space="preserve"> game.</w:t>
            </w:r>
            <w:r w:rsidRPr="00E446D5">
              <w:rPr>
                <w:rFonts w:ascii="Garamond" w:hAnsi="Garamond"/>
                <w:sz w:val="24"/>
                <w:szCs w:val="24"/>
              </w:rPr>
              <w:t xml:space="preserve"> Cambridge, </w:t>
            </w:r>
            <w:proofErr w:type="spellStart"/>
            <w:r w:rsidRPr="00E446D5">
              <w:rPr>
                <w:rFonts w:ascii="Garamond" w:hAnsi="Garamond"/>
                <w:sz w:val="24"/>
                <w:szCs w:val="24"/>
              </w:rPr>
              <w:t>Polity</w:t>
            </w:r>
            <w:proofErr w:type="spellEnd"/>
            <w:r w:rsidRPr="00E446D5">
              <w:rPr>
                <w:rFonts w:ascii="Garamond" w:hAnsi="Garamond"/>
                <w:sz w:val="24"/>
                <w:szCs w:val="24"/>
              </w:rPr>
              <w:t xml:space="preserve"> Press.</w:t>
            </w:r>
          </w:p>
          <w:p w:rsidR="000110C9" w:rsidRPr="00E446D5" w:rsidRDefault="000110C9" w:rsidP="00A5114B">
            <w:pPr>
              <w:pStyle w:val="tamopreferences"/>
              <w:numPr>
                <w:ilvl w:val="0"/>
                <w:numId w:val="1"/>
              </w:numPr>
              <w:spacing w:after="0"/>
              <w:ind w:left="714" w:hanging="357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E446D5">
              <w:rPr>
                <w:rFonts w:ascii="Garamond" w:hAnsi="Garamond"/>
                <w:sz w:val="24"/>
                <w:szCs w:val="24"/>
              </w:rPr>
              <w:t>Giulianotti</w:t>
            </w:r>
            <w:proofErr w:type="spellEnd"/>
            <w:r w:rsidRPr="00E446D5">
              <w:rPr>
                <w:rFonts w:ascii="Garamond" w:hAnsi="Garamond"/>
                <w:sz w:val="24"/>
                <w:szCs w:val="24"/>
              </w:rPr>
              <w:t xml:space="preserve">, R. (2004) Human </w:t>
            </w:r>
            <w:proofErr w:type="spellStart"/>
            <w:r w:rsidRPr="00E446D5">
              <w:rPr>
                <w:rFonts w:ascii="Garamond" w:hAnsi="Garamond"/>
                <w:sz w:val="24"/>
                <w:szCs w:val="24"/>
              </w:rPr>
              <w:t>rights</w:t>
            </w:r>
            <w:proofErr w:type="spellEnd"/>
            <w:r w:rsidRPr="00E446D5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E446D5">
              <w:rPr>
                <w:rFonts w:ascii="Garamond" w:hAnsi="Garamond"/>
                <w:sz w:val="24"/>
                <w:szCs w:val="24"/>
              </w:rPr>
              <w:t>globalization</w:t>
            </w:r>
            <w:proofErr w:type="spellEnd"/>
            <w:r w:rsidRPr="00E446D5">
              <w:rPr>
                <w:rFonts w:ascii="Garamond" w:hAnsi="Garamond"/>
                <w:sz w:val="24"/>
                <w:szCs w:val="24"/>
              </w:rPr>
              <w:t xml:space="preserve"> and </w:t>
            </w:r>
            <w:proofErr w:type="spellStart"/>
            <w:r w:rsidRPr="00E446D5">
              <w:rPr>
                <w:rFonts w:ascii="Garamond" w:hAnsi="Garamond"/>
                <w:sz w:val="24"/>
                <w:szCs w:val="24"/>
              </w:rPr>
              <w:t>sentimental</w:t>
            </w:r>
            <w:proofErr w:type="spellEnd"/>
            <w:r w:rsidRPr="00E446D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sz w:val="24"/>
                <w:szCs w:val="24"/>
              </w:rPr>
              <w:t>education</w:t>
            </w:r>
            <w:proofErr w:type="spellEnd"/>
            <w:r w:rsidRPr="00E446D5">
              <w:rPr>
                <w:rFonts w:ascii="Garamond" w:hAnsi="Garamond"/>
                <w:sz w:val="24"/>
                <w:szCs w:val="24"/>
              </w:rPr>
              <w:t xml:space="preserve">: The </w:t>
            </w:r>
            <w:proofErr w:type="spellStart"/>
            <w:r w:rsidRPr="00E446D5">
              <w:rPr>
                <w:rFonts w:ascii="Garamond" w:hAnsi="Garamond"/>
                <w:sz w:val="24"/>
                <w:szCs w:val="24"/>
              </w:rPr>
              <w:t>case</w:t>
            </w:r>
            <w:proofErr w:type="spellEnd"/>
            <w:r w:rsidRPr="00E446D5">
              <w:rPr>
                <w:rFonts w:ascii="Garamond" w:hAnsi="Garamond"/>
                <w:sz w:val="24"/>
                <w:szCs w:val="24"/>
              </w:rPr>
              <w:t xml:space="preserve"> of sport. </w:t>
            </w:r>
            <w:r w:rsidRPr="00E446D5">
              <w:rPr>
                <w:rFonts w:ascii="Garamond" w:hAnsi="Garamond"/>
                <w:i/>
                <w:sz w:val="24"/>
                <w:szCs w:val="24"/>
              </w:rPr>
              <w:t xml:space="preserve">Sport </w:t>
            </w:r>
            <w:proofErr w:type="spellStart"/>
            <w:r w:rsidRPr="00E446D5">
              <w:rPr>
                <w:rFonts w:ascii="Garamond" w:hAnsi="Garamond"/>
                <w:i/>
                <w:sz w:val="24"/>
                <w:szCs w:val="24"/>
              </w:rPr>
              <w:t>in</w:t>
            </w:r>
            <w:proofErr w:type="spellEnd"/>
            <w:r w:rsidRPr="00E446D5">
              <w:rPr>
                <w:rFonts w:ascii="Garamond" w:hAnsi="Garamond"/>
                <w:i/>
                <w:sz w:val="24"/>
                <w:szCs w:val="24"/>
              </w:rPr>
              <w:t xml:space="preserve"> Society</w:t>
            </w:r>
            <w:r w:rsidRPr="00E446D5">
              <w:rPr>
                <w:rFonts w:ascii="Garamond" w:hAnsi="Garamond"/>
                <w:sz w:val="24"/>
                <w:szCs w:val="24"/>
              </w:rPr>
              <w:t>, 7, 355-369.</w:t>
            </w:r>
          </w:p>
          <w:p w:rsidR="000110C9" w:rsidRPr="00E446D5" w:rsidRDefault="000110C9" w:rsidP="00A5114B">
            <w:pPr>
              <w:pStyle w:val="tamopreferences"/>
              <w:numPr>
                <w:ilvl w:val="0"/>
                <w:numId w:val="1"/>
              </w:numPr>
              <w:spacing w:after="0"/>
              <w:ind w:left="714" w:hanging="357"/>
              <w:rPr>
                <w:rFonts w:ascii="Garamond" w:hAnsi="Garamond"/>
                <w:sz w:val="24"/>
                <w:szCs w:val="24"/>
              </w:rPr>
            </w:pPr>
            <w:r w:rsidRPr="00E446D5">
              <w:rPr>
                <w:rFonts w:ascii="Garamond" w:hAnsi="Garamond"/>
                <w:sz w:val="24"/>
                <w:szCs w:val="24"/>
              </w:rPr>
              <w:t xml:space="preserve">Henry, I. (2009) European </w:t>
            </w:r>
            <w:proofErr w:type="spellStart"/>
            <w:r w:rsidRPr="00E446D5">
              <w:rPr>
                <w:rFonts w:ascii="Garamond" w:hAnsi="Garamond"/>
                <w:sz w:val="24"/>
                <w:szCs w:val="24"/>
              </w:rPr>
              <w:t>models</w:t>
            </w:r>
            <w:proofErr w:type="spellEnd"/>
            <w:r w:rsidRPr="00E446D5">
              <w:rPr>
                <w:rFonts w:ascii="Garamond" w:hAnsi="Garamond"/>
                <w:sz w:val="24"/>
                <w:szCs w:val="24"/>
              </w:rPr>
              <w:t xml:space="preserve"> of Sport: </w:t>
            </w:r>
            <w:proofErr w:type="spellStart"/>
            <w:r w:rsidRPr="00E446D5">
              <w:rPr>
                <w:rFonts w:ascii="Garamond" w:hAnsi="Garamond"/>
                <w:sz w:val="24"/>
                <w:szCs w:val="24"/>
              </w:rPr>
              <w:t>Governance</w:t>
            </w:r>
            <w:proofErr w:type="spellEnd"/>
            <w:r w:rsidRPr="00E446D5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E446D5">
              <w:rPr>
                <w:rFonts w:ascii="Garamond" w:hAnsi="Garamond"/>
                <w:sz w:val="24"/>
                <w:szCs w:val="24"/>
              </w:rPr>
              <w:t>Organisational</w:t>
            </w:r>
            <w:proofErr w:type="spellEnd"/>
            <w:r w:rsidRPr="00E446D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sz w:val="24"/>
                <w:szCs w:val="24"/>
              </w:rPr>
              <w:t>Change</w:t>
            </w:r>
            <w:proofErr w:type="spellEnd"/>
            <w:r w:rsidRPr="00E446D5">
              <w:rPr>
                <w:rFonts w:ascii="Garamond" w:hAnsi="Garamond"/>
                <w:sz w:val="24"/>
                <w:szCs w:val="24"/>
              </w:rPr>
              <w:t xml:space="preserve"> and </w:t>
            </w:r>
            <w:proofErr w:type="spellStart"/>
            <w:r w:rsidRPr="00E446D5">
              <w:rPr>
                <w:rFonts w:ascii="Garamond" w:hAnsi="Garamond"/>
                <w:sz w:val="24"/>
                <w:szCs w:val="24"/>
              </w:rPr>
              <w:t>Sports</w:t>
            </w:r>
            <w:proofErr w:type="spellEnd"/>
            <w:r w:rsidRPr="00E446D5">
              <w:rPr>
                <w:rFonts w:ascii="Garamond" w:hAnsi="Garamond"/>
                <w:sz w:val="24"/>
                <w:szCs w:val="24"/>
              </w:rPr>
              <w:t xml:space="preserve"> Policy </w:t>
            </w:r>
            <w:proofErr w:type="spellStart"/>
            <w:r w:rsidRPr="00E446D5">
              <w:rPr>
                <w:rFonts w:ascii="Garamond" w:hAnsi="Garamond"/>
                <w:sz w:val="24"/>
                <w:szCs w:val="24"/>
              </w:rPr>
              <w:t>in</w:t>
            </w:r>
            <w:proofErr w:type="spellEnd"/>
            <w:r w:rsidRPr="00E446D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sz w:val="24"/>
                <w:szCs w:val="24"/>
              </w:rPr>
              <w:t>the</w:t>
            </w:r>
            <w:proofErr w:type="spellEnd"/>
            <w:r w:rsidRPr="00E446D5">
              <w:rPr>
                <w:rFonts w:ascii="Garamond" w:hAnsi="Garamond"/>
                <w:sz w:val="24"/>
                <w:szCs w:val="24"/>
              </w:rPr>
              <w:t xml:space="preserve"> EU, </w:t>
            </w:r>
            <w:r w:rsidRPr="00E446D5">
              <w:rPr>
                <w:rFonts w:ascii="Garamond" w:hAnsi="Garamond"/>
                <w:i/>
                <w:iCs/>
                <w:sz w:val="24"/>
                <w:szCs w:val="24"/>
              </w:rPr>
              <w:t xml:space="preserve">Journal of Policy </w:t>
            </w:r>
            <w:proofErr w:type="spellStart"/>
            <w:r w:rsidRPr="00E446D5">
              <w:rPr>
                <w:rFonts w:ascii="Garamond" w:hAnsi="Garamond"/>
                <w:i/>
                <w:iCs/>
                <w:sz w:val="24"/>
                <w:szCs w:val="24"/>
              </w:rPr>
              <w:t>for</w:t>
            </w:r>
            <w:proofErr w:type="spellEnd"/>
            <w:r w:rsidRPr="00E446D5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i/>
                <w:iCs/>
                <w:sz w:val="24"/>
                <w:szCs w:val="24"/>
              </w:rPr>
              <w:t>Physical</w:t>
            </w:r>
            <w:proofErr w:type="spellEnd"/>
            <w:r w:rsidRPr="00E446D5">
              <w:rPr>
                <w:rFonts w:ascii="Garamond" w:hAnsi="Garamond"/>
                <w:i/>
                <w:iCs/>
                <w:sz w:val="24"/>
                <w:szCs w:val="24"/>
              </w:rPr>
              <w:t xml:space="preserve"> Education and Sport</w:t>
            </w:r>
            <w:r w:rsidRPr="00E446D5">
              <w:rPr>
                <w:rFonts w:ascii="Garamond" w:hAnsi="Garamond"/>
                <w:sz w:val="24"/>
                <w:szCs w:val="24"/>
              </w:rPr>
              <w:t xml:space="preserve"> 18, 1-22.</w:t>
            </w:r>
          </w:p>
          <w:p w:rsidR="000110C9" w:rsidRPr="00E446D5" w:rsidRDefault="000110C9" w:rsidP="00A5114B">
            <w:pPr>
              <w:numPr>
                <w:ilvl w:val="0"/>
                <w:numId w:val="1"/>
              </w:numPr>
              <w:ind w:left="714" w:hanging="357"/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>Kelly, L. (2011) ’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Social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inclusion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’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through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sports-based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interventions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? </w:t>
            </w:r>
            <w:proofErr w:type="spellStart"/>
            <w:r w:rsidRPr="00E446D5">
              <w:rPr>
                <w:rFonts w:ascii="Garamond" w:hAnsi="Garamond"/>
                <w:i/>
                <w:lang w:val="hu-HU"/>
              </w:rPr>
              <w:t>Critical</w:t>
            </w:r>
            <w:proofErr w:type="spellEnd"/>
            <w:r w:rsidRPr="00E446D5">
              <w:rPr>
                <w:rFonts w:ascii="Garamond" w:hAnsi="Garamond"/>
                <w:i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i/>
                <w:lang w:val="hu-HU"/>
              </w:rPr>
              <w:t>Social</w:t>
            </w:r>
            <w:proofErr w:type="spellEnd"/>
            <w:r w:rsidRPr="00E446D5">
              <w:rPr>
                <w:rFonts w:ascii="Garamond" w:hAnsi="Garamond"/>
                <w:i/>
                <w:lang w:val="hu-HU"/>
              </w:rPr>
              <w:t xml:space="preserve"> Policy</w:t>
            </w:r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gramStart"/>
            <w:r w:rsidRPr="00E446D5">
              <w:rPr>
                <w:rFonts w:ascii="Garamond" w:hAnsi="Garamond"/>
                <w:lang w:val="hu-HU"/>
              </w:rPr>
              <w:t>31(</w:t>
            </w:r>
            <w:proofErr w:type="gramEnd"/>
            <w:r w:rsidRPr="00E446D5">
              <w:rPr>
                <w:rFonts w:ascii="Garamond" w:hAnsi="Garamond"/>
                <w:lang w:val="hu-HU"/>
              </w:rPr>
              <w:t>1), 126-150.</w:t>
            </w:r>
          </w:p>
          <w:p w:rsidR="000110C9" w:rsidRPr="00E446D5" w:rsidRDefault="000110C9" w:rsidP="00A5114B">
            <w:pPr>
              <w:numPr>
                <w:ilvl w:val="0"/>
                <w:numId w:val="1"/>
              </w:numPr>
              <w:ind w:left="714" w:hanging="357"/>
              <w:rPr>
                <w:rFonts w:ascii="Garamond" w:hAnsi="Garamond" w:cs="Arial"/>
                <w:lang w:val="hu-HU" w:eastAsia="hu-HU"/>
              </w:rPr>
            </w:pPr>
            <w:r w:rsidRPr="00E446D5">
              <w:rPr>
                <w:rFonts w:ascii="Garamond" w:hAnsi="Garamond" w:cs="Arial"/>
                <w:lang w:val="hu-HU" w:eastAsia="hu-HU"/>
              </w:rPr>
              <w:t xml:space="preserve">Kovács, Á. &amp; Dóczi, T. (2019):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Elite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athletes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 and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media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appearances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: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opportunity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or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obligation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? </w:t>
            </w:r>
            <w:r w:rsidRPr="00E446D5">
              <w:rPr>
                <w:rFonts w:ascii="Garamond" w:hAnsi="Garamond" w:cs="Arial"/>
                <w:i/>
                <w:lang w:val="hu-HU" w:eastAsia="hu-HU"/>
              </w:rPr>
              <w:t xml:space="preserve">Sport </w:t>
            </w:r>
            <w:proofErr w:type="spellStart"/>
            <w:r w:rsidRPr="00E446D5">
              <w:rPr>
                <w:rFonts w:ascii="Garamond" w:hAnsi="Garamond" w:cs="Arial"/>
                <w:i/>
                <w:lang w:val="hu-HU" w:eastAsia="hu-HU"/>
              </w:rPr>
              <w:t>in</w:t>
            </w:r>
            <w:proofErr w:type="spellEnd"/>
            <w:r w:rsidRPr="00E446D5">
              <w:rPr>
                <w:rFonts w:ascii="Garamond" w:hAnsi="Garamond" w:cs="Arial"/>
                <w:i/>
                <w:lang w:val="hu-HU" w:eastAsia="hu-HU"/>
              </w:rPr>
              <w:t xml:space="preserve"> Society</w:t>
            </w:r>
            <w:r w:rsidRPr="00E446D5">
              <w:rPr>
                <w:rFonts w:ascii="Garamond" w:hAnsi="Garamond" w:cs="Arial"/>
                <w:lang w:val="hu-HU" w:eastAsia="hu-HU"/>
              </w:rPr>
              <w:t xml:space="preserve">,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in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press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, DOI: </w:t>
            </w:r>
            <w:r w:rsidRPr="00E446D5">
              <w:rPr>
                <w:rFonts w:ascii="Garamond" w:hAnsi="Garamond"/>
                <w:lang w:val="hu-HU"/>
              </w:rPr>
              <w:t>10.1080/17430437.2019.1599861</w:t>
            </w:r>
          </w:p>
          <w:p w:rsidR="000110C9" w:rsidRPr="00E446D5" w:rsidRDefault="000110C9" w:rsidP="00A5114B">
            <w:pPr>
              <w:numPr>
                <w:ilvl w:val="0"/>
                <w:numId w:val="1"/>
              </w:numPr>
              <w:ind w:left="714" w:hanging="357"/>
              <w:rPr>
                <w:rFonts w:ascii="Garamond" w:hAnsi="Garamond" w:cs="Arial"/>
                <w:lang w:val="hu-HU" w:eastAsia="hu-HU"/>
              </w:rPr>
            </w:pPr>
            <w:r w:rsidRPr="00E446D5">
              <w:rPr>
                <w:rFonts w:ascii="Garamond" w:hAnsi="Garamond" w:cs="Arial"/>
                <w:lang w:val="hu-HU" w:eastAsia="hu-HU"/>
              </w:rPr>
              <w:t xml:space="preserve">Kovács, Á. &amp; Dóczi, T. (2018): The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relation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between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Olympians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 and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Employees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 of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the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 Media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in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 Hungary: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Motivations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,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Attitudes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 xml:space="preserve">, </w:t>
            </w:r>
            <w:proofErr w:type="spellStart"/>
            <w:r w:rsidRPr="00E446D5">
              <w:rPr>
                <w:rFonts w:ascii="Garamond" w:hAnsi="Garamond" w:cs="Arial"/>
                <w:lang w:val="hu-HU" w:eastAsia="hu-HU"/>
              </w:rPr>
              <w:t>Rejection</w:t>
            </w:r>
            <w:proofErr w:type="spellEnd"/>
            <w:r w:rsidRPr="00E446D5">
              <w:rPr>
                <w:rFonts w:ascii="Garamond" w:hAnsi="Garamond" w:cs="Arial"/>
                <w:lang w:val="hu-HU" w:eastAsia="hu-HU"/>
              </w:rPr>
              <w:t>.</w:t>
            </w:r>
            <w:r w:rsidRPr="00E446D5">
              <w:rPr>
                <w:rFonts w:ascii="Garamond" w:hAnsi="Garamond" w:cs="Arial"/>
                <w:b/>
                <w:lang w:val="hu-HU" w:eastAsia="hu-HU"/>
              </w:rPr>
              <w:t xml:space="preserve"> </w:t>
            </w:r>
            <w:proofErr w:type="spellStart"/>
            <w:r w:rsidRPr="00E446D5">
              <w:rPr>
                <w:rFonts w:ascii="Garamond" w:hAnsi="Garamond" w:cs="Arial"/>
                <w:i/>
                <w:lang w:val="hu-HU" w:eastAsia="hu-HU"/>
              </w:rPr>
              <w:t>Physical</w:t>
            </w:r>
            <w:proofErr w:type="spellEnd"/>
            <w:r w:rsidRPr="00E446D5">
              <w:rPr>
                <w:rFonts w:ascii="Garamond" w:hAnsi="Garamond" w:cs="Arial"/>
                <w:i/>
                <w:lang w:val="hu-HU" w:eastAsia="hu-HU"/>
              </w:rPr>
              <w:t xml:space="preserve"> </w:t>
            </w:r>
            <w:proofErr w:type="spellStart"/>
            <w:r w:rsidRPr="00E446D5">
              <w:rPr>
                <w:rFonts w:ascii="Garamond" w:hAnsi="Garamond" w:cs="Arial"/>
                <w:i/>
                <w:lang w:val="hu-HU" w:eastAsia="hu-HU"/>
              </w:rPr>
              <w:t>Culture</w:t>
            </w:r>
            <w:proofErr w:type="spellEnd"/>
            <w:r w:rsidRPr="00E446D5">
              <w:rPr>
                <w:rFonts w:ascii="Garamond" w:hAnsi="Garamond" w:cs="Arial"/>
                <w:i/>
                <w:lang w:val="hu-HU" w:eastAsia="hu-HU"/>
              </w:rPr>
              <w:t xml:space="preserve"> and Sport. </w:t>
            </w:r>
            <w:proofErr w:type="spellStart"/>
            <w:r w:rsidRPr="00E446D5">
              <w:rPr>
                <w:rFonts w:ascii="Garamond" w:hAnsi="Garamond" w:cs="Arial"/>
                <w:i/>
                <w:lang w:val="hu-HU" w:eastAsia="hu-HU"/>
              </w:rPr>
              <w:t>Studies</w:t>
            </w:r>
            <w:proofErr w:type="spellEnd"/>
            <w:r w:rsidRPr="00E446D5">
              <w:rPr>
                <w:rFonts w:ascii="Garamond" w:hAnsi="Garamond" w:cs="Arial"/>
                <w:i/>
                <w:lang w:val="hu-HU" w:eastAsia="hu-HU"/>
              </w:rPr>
              <w:t xml:space="preserve"> and Research</w:t>
            </w:r>
            <w:r w:rsidRPr="00E446D5">
              <w:rPr>
                <w:rFonts w:ascii="Garamond" w:hAnsi="Garamond" w:cs="Arial"/>
                <w:lang w:val="hu-HU" w:eastAsia="hu-HU"/>
              </w:rPr>
              <w:t xml:space="preserve">, </w:t>
            </w:r>
            <w:proofErr w:type="gramStart"/>
            <w:r w:rsidRPr="00E446D5">
              <w:rPr>
                <w:rFonts w:ascii="Garamond" w:hAnsi="Garamond" w:cs="Arial"/>
                <w:lang w:val="hu-HU" w:eastAsia="hu-HU"/>
              </w:rPr>
              <w:t>78(</w:t>
            </w:r>
            <w:proofErr w:type="gramEnd"/>
            <w:r w:rsidRPr="00E446D5">
              <w:rPr>
                <w:rFonts w:ascii="Garamond" w:hAnsi="Garamond" w:cs="Arial"/>
                <w:lang w:val="hu-HU" w:eastAsia="hu-HU"/>
              </w:rPr>
              <w:t>1), 5-12.</w:t>
            </w:r>
          </w:p>
          <w:p w:rsidR="000110C9" w:rsidRPr="00E446D5" w:rsidRDefault="000110C9" w:rsidP="00A5114B">
            <w:pPr>
              <w:numPr>
                <w:ilvl w:val="0"/>
                <w:numId w:val="1"/>
              </w:numPr>
              <w:ind w:left="714" w:hanging="357"/>
              <w:rPr>
                <w:rFonts w:ascii="Garamond" w:hAnsi="Garamond"/>
                <w:lang w:val="hu-HU"/>
              </w:rPr>
            </w:pPr>
            <w:proofErr w:type="spellStart"/>
            <w:r w:rsidRPr="00E446D5">
              <w:rPr>
                <w:rFonts w:ascii="Garamond" w:hAnsi="Garamond"/>
                <w:lang w:val="hu-HU"/>
              </w:rPr>
              <w:t>Maguire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, J. (1999) Global Sport: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Identities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,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Societies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,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Civilisations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. Cambridge,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Polity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Press.</w:t>
            </w:r>
          </w:p>
          <w:p w:rsidR="000110C9" w:rsidRPr="00E446D5" w:rsidRDefault="000110C9" w:rsidP="00A5114B">
            <w:pPr>
              <w:numPr>
                <w:ilvl w:val="0"/>
                <w:numId w:val="1"/>
              </w:numPr>
              <w:ind w:left="714" w:hanging="357"/>
              <w:rPr>
                <w:rFonts w:ascii="Garamond" w:hAnsi="Garamond"/>
                <w:lang w:val="hu-HU"/>
              </w:rPr>
            </w:pPr>
            <w:proofErr w:type="spellStart"/>
            <w:r w:rsidRPr="00E446D5">
              <w:rPr>
                <w:rFonts w:ascii="Garamond" w:hAnsi="Garamond"/>
                <w:lang w:val="hu-HU"/>
              </w:rPr>
              <w:t>Nicholson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, M.,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Hoye</w:t>
            </w:r>
            <w:proofErr w:type="spellEnd"/>
            <w:r w:rsidRPr="00E446D5">
              <w:rPr>
                <w:rFonts w:ascii="Garamond" w:hAnsi="Garamond"/>
                <w:lang w:val="hu-HU"/>
              </w:rPr>
              <w:t>, R</w:t>
            </w:r>
            <w:proofErr w:type="gramStart"/>
            <w:r w:rsidRPr="00E446D5">
              <w:rPr>
                <w:rFonts w:ascii="Garamond" w:hAnsi="Garamond"/>
                <w:lang w:val="hu-HU"/>
              </w:rPr>
              <w:t>.,</w:t>
            </w:r>
            <w:proofErr w:type="gram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Houlihan</w:t>
            </w:r>
            <w:proofErr w:type="spellEnd"/>
            <w:r w:rsidRPr="00E446D5">
              <w:rPr>
                <w:rFonts w:ascii="Garamond" w:hAnsi="Garamond"/>
                <w:lang w:val="hu-HU"/>
              </w:rPr>
              <w:t>, B. (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eds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) (2011): </w:t>
            </w:r>
            <w:proofErr w:type="spellStart"/>
            <w:r w:rsidRPr="00E446D5">
              <w:rPr>
                <w:rFonts w:ascii="Garamond" w:hAnsi="Garamond"/>
                <w:i/>
                <w:lang w:val="hu-HU"/>
              </w:rPr>
              <w:t>Participation</w:t>
            </w:r>
            <w:proofErr w:type="spellEnd"/>
            <w:r w:rsidRPr="00E446D5">
              <w:rPr>
                <w:rFonts w:ascii="Garamond" w:hAnsi="Garamond"/>
                <w:i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i/>
                <w:lang w:val="hu-HU"/>
              </w:rPr>
              <w:t>in</w:t>
            </w:r>
            <w:proofErr w:type="spellEnd"/>
            <w:r w:rsidRPr="00E446D5">
              <w:rPr>
                <w:rFonts w:ascii="Garamond" w:hAnsi="Garamond"/>
                <w:i/>
                <w:lang w:val="hu-HU"/>
              </w:rPr>
              <w:t xml:space="preserve"> Sport.</w:t>
            </w:r>
            <w:r w:rsidRPr="00E446D5">
              <w:rPr>
                <w:rFonts w:ascii="Garamond" w:hAnsi="Garamond"/>
                <w:lang w:val="hu-HU"/>
              </w:rPr>
              <w:t xml:space="preserve"> </w:t>
            </w:r>
            <w:r w:rsidRPr="00E446D5">
              <w:rPr>
                <w:rFonts w:ascii="Garamond" w:hAnsi="Garamond"/>
                <w:i/>
                <w:lang w:val="hu-HU"/>
              </w:rPr>
              <w:t xml:space="preserve">International Policy </w:t>
            </w:r>
            <w:proofErr w:type="spellStart"/>
            <w:r w:rsidRPr="00E446D5">
              <w:rPr>
                <w:rFonts w:ascii="Garamond" w:hAnsi="Garamond"/>
                <w:i/>
                <w:lang w:val="hu-HU"/>
              </w:rPr>
              <w:t>Perspectives</w:t>
            </w:r>
            <w:proofErr w:type="spellEnd"/>
            <w:r w:rsidRPr="00E446D5">
              <w:rPr>
                <w:rFonts w:ascii="Garamond" w:hAnsi="Garamond"/>
                <w:i/>
                <w:lang w:val="hu-HU"/>
              </w:rPr>
              <w:t>.</w:t>
            </w:r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Routledge</w:t>
            </w:r>
            <w:proofErr w:type="spellEnd"/>
            <w:r w:rsidRPr="00E446D5">
              <w:rPr>
                <w:rFonts w:ascii="Garamond" w:hAnsi="Garamond"/>
                <w:b/>
                <w:lang w:val="hu-HU"/>
              </w:rPr>
              <w:t>,</w:t>
            </w:r>
            <w:r w:rsidRPr="00E446D5">
              <w:rPr>
                <w:rFonts w:ascii="Garamond" w:hAnsi="Garamond"/>
                <w:lang w:val="hu-HU"/>
              </w:rPr>
              <w:t xml:space="preserve"> London and New York</w:t>
            </w:r>
            <w:proofErr w:type="gramStart"/>
            <w:r w:rsidRPr="00E446D5">
              <w:rPr>
                <w:rFonts w:ascii="Garamond" w:hAnsi="Garamond"/>
                <w:lang w:val="hu-HU"/>
              </w:rPr>
              <w:t>..</w:t>
            </w:r>
            <w:proofErr w:type="gramEnd"/>
          </w:p>
          <w:p w:rsidR="000110C9" w:rsidRPr="00E446D5" w:rsidRDefault="000110C9" w:rsidP="00A5114B">
            <w:pPr>
              <w:numPr>
                <w:ilvl w:val="0"/>
                <w:numId w:val="1"/>
              </w:numPr>
              <w:ind w:left="714" w:hanging="357"/>
              <w:rPr>
                <w:rFonts w:ascii="Garamond" w:hAnsi="Garamond"/>
                <w:lang w:val="hu-HU"/>
              </w:rPr>
            </w:pPr>
            <w:r w:rsidRPr="00E446D5">
              <w:rPr>
                <w:rFonts w:ascii="Garamond" w:hAnsi="Garamond"/>
                <w:lang w:val="hu-HU"/>
              </w:rPr>
              <w:t xml:space="preserve">Sam, M. P. (2009) The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public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management of sport: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Wicked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problems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,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challenges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 and </w:t>
            </w:r>
            <w:proofErr w:type="spellStart"/>
            <w:r w:rsidRPr="00E446D5">
              <w:rPr>
                <w:rFonts w:ascii="Garamond" w:hAnsi="Garamond"/>
                <w:lang w:val="hu-HU"/>
              </w:rPr>
              <w:t>dilemmas</w:t>
            </w:r>
            <w:proofErr w:type="spellEnd"/>
            <w:r w:rsidRPr="00E446D5">
              <w:rPr>
                <w:rFonts w:ascii="Garamond" w:hAnsi="Garamond"/>
                <w:lang w:val="hu-HU"/>
              </w:rPr>
              <w:t xml:space="preserve">. </w:t>
            </w:r>
            <w:r w:rsidRPr="00E446D5">
              <w:rPr>
                <w:rFonts w:ascii="Garamond" w:hAnsi="Garamond"/>
                <w:i/>
                <w:iCs/>
                <w:lang w:val="hu-HU"/>
              </w:rPr>
              <w:t xml:space="preserve">Public Management </w:t>
            </w:r>
            <w:proofErr w:type="spellStart"/>
            <w:r w:rsidRPr="00E446D5">
              <w:rPr>
                <w:rFonts w:ascii="Garamond" w:hAnsi="Garamond"/>
                <w:i/>
                <w:iCs/>
                <w:lang w:val="hu-HU"/>
              </w:rPr>
              <w:t>Review</w:t>
            </w:r>
            <w:proofErr w:type="spellEnd"/>
            <w:r w:rsidRPr="00E446D5">
              <w:rPr>
                <w:rFonts w:ascii="Garamond" w:hAnsi="Garamond"/>
                <w:i/>
                <w:iCs/>
                <w:lang w:val="hu-HU"/>
              </w:rPr>
              <w:t xml:space="preserve"> </w:t>
            </w:r>
            <w:r w:rsidRPr="00E446D5">
              <w:rPr>
                <w:rFonts w:ascii="Garamond" w:hAnsi="Garamond"/>
                <w:lang w:val="hu-HU"/>
              </w:rPr>
              <w:t>11, 499-513.</w:t>
            </w:r>
          </w:p>
          <w:p w:rsidR="000110C9" w:rsidRPr="00E446D5" w:rsidRDefault="000110C9" w:rsidP="00A5114B">
            <w:pPr>
              <w:rPr>
                <w:rFonts w:ascii="Garamond" w:hAnsi="Garamond"/>
                <w:b/>
                <w:bCs/>
                <w:lang w:val="hu-HU"/>
              </w:rPr>
            </w:pPr>
          </w:p>
        </w:tc>
      </w:tr>
    </w:tbl>
    <w:p w:rsidR="00492B8A" w:rsidRDefault="00492B8A"/>
    <w:sectPr w:rsidR="00492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52A"/>
    <w:multiLevelType w:val="hybridMultilevel"/>
    <w:tmpl w:val="521C921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3804AA"/>
    <w:multiLevelType w:val="hybridMultilevel"/>
    <w:tmpl w:val="283CD67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58148F"/>
    <w:multiLevelType w:val="hybridMultilevel"/>
    <w:tmpl w:val="F782F498"/>
    <w:lvl w:ilvl="0" w:tplc="24008C50">
      <w:start w:val="1"/>
      <w:numFmt w:val="decimal"/>
      <w:pStyle w:val="tamopreferences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40AC4"/>
    <w:multiLevelType w:val="hybridMultilevel"/>
    <w:tmpl w:val="6A3C21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C44CC7"/>
    <w:multiLevelType w:val="hybridMultilevel"/>
    <w:tmpl w:val="7520D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C9"/>
    <w:rsid w:val="000110C9"/>
    <w:rsid w:val="002E315B"/>
    <w:rsid w:val="00492B8A"/>
    <w:rsid w:val="008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10C9"/>
    <w:pPr>
      <w:widowControl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1">
    <w:name w:val="heading 1"/>
    <w:basedOn w:val="Norml"/>
    <w:link w:val="Cmsor1Char"/>
    <w:uiPriority w:val="9"/>
    <w:qFormat/>
    <w:rsid w:val="002E315B"/>
    <w:pPr>
      <w:ind w:left="1552"/>
      <w:outlineLvl w:val="0"/>
    </w:pPr>
    <w:rPr>
      <w:rFonts w:ascii="Arial Narrow" w:eastAsia="Arial Narrow" w:hAnsi="Arial Narrow"/>
      <w:b/>
      <w:bCs/>
      <w:i/>
      <w:sz w:val="26"/>
      <w:szCs w:val="26"/>
    </w:rPr>
  </w:style>
  <w:style w:type="paragraph" w:styleId="Cmsor2">
    <w:name w:val="heading 2"/>
    <w:basedOn w:val="Norml"/>
    <w:link w:val="Cmsor2Char"/>
    <w:uiPriority w:val="9"/>
    <w:qFormat/>
    <w:rsid w:val="002E315B"/>
    <w:pPr>
      <w:ind w:left="3425" w:hanging="331"/>
      <w:outlineLvl w:val="1"/>
    </w:pPr>
    <w:rPr>
      <w:rFonts w:ascii="Arial Narrow" w:eastAsia="Arial Narrow" w:hAnsi="Arial Narrow"/>
      <w:b/>
      <w:bCs/>
    </w:rPr>
  </w:style>
  <w:style w:type="paragraph" w:styleId="Cmsor3">
    <w:name w:val="heading 3"/>
    <w:basedOn w:val="Norml"/>
    <w:link w:val="Cmsor3Char"/>
    <w:uiPriority w:val="1"/>
    <w:qFormat/>
    <w:rsid w:val="002E315B"/>
    <w:pPr>
      <w:ind w:left="2013" w:hanging="221"/>
      <w:outlineLvl w:val="2"/>
    </w:pPr>
    <w:rPr>
      <w:rFonts w:ascii="Arial Narrow" w:eastAsia="Arial Narrow" w:hAnsi="Arial Narrow"/>
      <w:b/>
      <w:bCs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2E315B"/>
  </w:style>
  <w:style w:type="character" w:customStyle="1" w:styleId="Cmsor1Char">
    <w:name w:val="Címsor 1 Char"/>
    <w:link w:val="Cmsor1"/>
    <w:uiPriority w:val="9"/>
    <w:rsid w:val="002E315B"/>
    <w:rPr>
      <w:rFonts w:ascii="Arial Narrow" w:eastAsia="Arial Narrow" w:hAnsi="Arial Narrow"/>
      <w:b/>
      <w:bCs/>
      <w:i/>
      <w:sz w:val="26"/>
      <w:szCs w:val="26"/>
    </w:rPr>
  </w:style>
  <w:style w:type="character" w:customStyle="1" w:styleId="Cmsor2Char">
    <w:name w:val="Címsor 2 Char"/>
    <w:link w:val="Cmsor2"/>
    <w:uiPriority w:val="9"/>
    <w:rsid w:val="002E315B"/>
    <w:rPr>
      <w:rFonts w:ascii="Arial Narrow" w:eastAsia="Arial Narrow" w:hAnsi="Arial Narrow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1"/>
    <w:rsid w:val="002E315B"/>
    <w:rPr>
      <w:rFonts w:ascii="Arial Narrow" w:eastAsia="Arial Narrow" w:hAnsi="Arial Narrow"/>
      <w:b/>
      <w:bCs/>
      <w:i/>
      <w:sz w:val="24"/>
      <w:szCs w:val="24"/>
    </w:rPr>
  </w:style>
  <w:style w:type="paragraph" w:styleId="TJ1">
    <w:name w:val="toc 1"/>
    <w:basedOn w:val="Norml"/>
    <w:uiPriority w:val="1"/>
    <w:qFormat/>
    <w:rsid w:val="002E315B"/>
    <w:pPr>
      <w:ind w:left="359" w:hanging="298"/>
    </w:pPr>
    <w:rPr>
      <w:rFonts w:ascii="Arial Narrow" w:eastAsia="Arial Narrow" w:hAnsi="Arial Narrow"/>
      <w:b/>
      <w:bCs/>
      <w:i/>
    </w:rPr>
  </w:style>
  <w:style w:type="paragraph" w:styleId="TJ2">
    <w:name w:val="toc 2"/>
    <w:basedOn w:val="Norml"/>
    <w:uiPriority w:val="1"/>
    <w:qFormat/>
    <w:rsid w:val="002E315B"/>
    <w:pPr>
      <w:spacing w:before="65"/>
      <w:ind w:left="469" w:hanging="331"/>
    </w:pPr>
    <w:rPr>
      <w:rFonts w:ascii="Arial Narrow" w:eastAsia="Arial Narrow" w:hAnsi="Arial Narrow"/>
    </w:rPr>
  </w:style>
  <w:style w:type="paragraph" w:styleId="TJ3">
    <w:name w:val="toc 3"/>
    <w:basedOn w:val="Norml"/>
    <w:uiPriority w:val="1"/>
    <w:qFormat/>
    <w:rsid w:val="002E315B"/>
    <w:pPr>
      <w:spacing w:before="50"/>
      <w:ind w:left="138"/>
    </w:pPr>
    <w:rPr>
      <w:rFonts w:ascii="Arial Narrow" w:eastAsia="Arial Narrow" w:hAnsi="Arial Narrow"/>
      <w:b/>
      <w:bCs/>
      <w:i/>
    </w:rPr>
  </w:style>
  <w:style w:type="paragraph" w:styleId="Szvegtrzs">
    <w:name w:val="Body Text"/>
    <w:basedOn w:val="Norml"/>
    <w:link w:val="SzvegtrzsChar"/>
    <w:uiPriority w:val="1"/>
    <w:qFormat/>
    <w:rsid w:val="002E315B"/>
    <w:pPr>
      <w:spacing w:before="120"/>
      <w:ind w:left="138"/>
    </w:pPr>
    <w:rPr>
      <w:rFonts w:ascii="Arial Narrow" w:eastAsia="Arial Narrow" w:hAnsi="Arial Narrow"/>
    </w:rPr>
  </w:style>
  <w:style w:type="character" w:customStyle="1" w:styleId="SzvegtrzsChar">
    <w:name w:val="Szövegtörzs Char"/>
    <w:basedOn w:val="Bekezdsalapbettpusa"/>
    <w:link w:val="Szvegtrzs"/>
    <w:uiPriority w:val="1"/>
    <w:rsid w:val="002E315B"/>
    <w:rPr>
      <w:rFonts w:ascii="Arial Narrow" w:eastAsia="Arial Narrow" w:hAnsi="Arial Narrow"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2E315B"/>
    <w:rPr>
      <w:rFonts w:asciiTheme="majorHAnsi" w:eastAsiaTheme="majorEastAsia" w:hAnsiTheme="majorHAnsi" w:cstheme="majorBidi"/>
    </w:rPr>
  </w:style>
  <w:style w:type="character" w:customStyle="1" w:styleId="NincstrkzChar">
    <w:name w:val="Nincs térköz Char"/>
    <w:basedOn w:val="Bekezdsalapbettpusa"/>
    <w:link w:val="Nincstrkz"/>
    <w:uiPriority w:val="1"/>
    <w:rsid w:val="002E315B"/>
    <w:rPr>
      <w:rFonts w:asciiTheme="majorHAnsi" w:eastAsiaTheme="majorEastAsia" w:hAnsiTheme="majorHAnsi" w:cstheme="majorBidi"/>
    </w:rPr>
  </w:style>
  <w:style w:type="paragraph" w:styleId="Listaszerbekezds">
    <w:name w:val="List Paragraph"/>
    <w:basedOn w:val="Norml"/>
    <w:link w:val="ListaszerbekezdsChar"/>
    <w:uiPriority w:val="34"/>
    <w:qFormat/>
    <w:rsid w:val="002E315B"/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E315B"/>
    <w:pPr>
      <w:keepNext/>
      <w:keepLines/>
      <w:spacing w:before="480"/>
      <w:ind w:left="0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28"/>
      <w:szCs w:val="28"/>
    </w:rPr>
  </w:style>
  <w:style w:type="character" w:customStyle="1" w:styleId="ListaszerbekezdsChar">
    <w:name w:val="Listaszerű bekezdés Char"/>
    <w:link w:val="Listaszerbekezds"/>
    <w:uiPriority w:val="34"/>
    <w:locked/>
    <w:rsid w:val="000110C9"/>
  </w:style>
  <w:style w:type="table" w:styleId="Rcsostblzat">
    <w:name w:val="Table Grid"/>
    <w:basedOn w:val="Normltblzat"/>
    <w:uiPriority w:val="59"/>
    <w:rsid w:val="000110C9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mopreferences">
    <w:name w:val="tamop_references"/>
    <w:basedOn w:val="Norml"/>
    <w:link w:val="tamopreferencesChar"/>
    <w:qFormat/>
    <w:rsid w:val="000110C9"/>
    <w:pPr>
      <w:numPr>
        <w:numId w:val="3"/>
      </w:numPr>
      <w:spacing w:after="120"/>
      <w:jc w:val="both"/>
    </w:pPr>
    <w:rPr>
      <w:rFonts w:ascii="Verdana" w:hAnsi="Verdana" w:cs="Arial"/>
      <w:sz w:val="20"/>
      <w:szCs w:val="20"/>
      <w:lang w:val="hu-HU" w:eastAsia="hu-HU"/>
    </w:rPr>
  </w:style>
  <w:style w:type="character" w:customStyle="1" w:styleId="tamopreferencesChar">
    <w:name w:val="tamop_references Char"/>
    <w:link w:val="tamopreferences"/>
    <w:rsid w:val="000110C9"/>
    <w:rPr>
      <w:rFonts w:ascii="Verdana" w:eastAsia="Times New Roman" w:hAnsi="Verdana" w:cs="Arial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10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10C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110C9"/>
    <w:pPr>
      <w:widowControl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1">
    <w:name w:val="heading 1"/>
    <w:basedOn w:val="Norml"/>
    <w:link w:val="Cmsor1Char"/>
    <w:uiPriority w:val="9"/>
    <w:qFormat/>
    <w:rsid w:val="002E315B"/>
    <w:pPr>
      <w:ind w:left="1552"/>
      <w:outlineLvl w:val="0"/>
    </w:pPr>
    <w:rPr>
      <w:rFonts w:ascii="Arial Narrow" w:eastAsia="Arial Narrow" w:hAnsi="Arial Narrow"/>
      <w:b/>
      <w:bCs/>
      <w:i/>
      <w:sz w:val="26"/>
      <w:szCs w:val="26"/>
    </w:rPr>
  </w:style>
  <w:style w:type="paragraph" w:styleId="Cmsor2">
    <w:name w:val="heading 2"/>
    <w:basedOn w:val="Norml"/>
    <w:link w:val="Cmsor2Char"/>
    <w:uiPriority w:val="9"/>
    <w:qFormat/>
    <w:rsid w:val="002E315B"/>
    <w:pPr>
      <w:ind w:left="3425" w:hanging="331"/>
      <w:outlineLvl w:val="1"/>
    </w:pPr>
    <w:rPr>
      <w:rFonts w:ascii="Arial Narrow" w:eastAsia="Arial Narrow" w:hAnsi="Arial Narrow"/>
      <w:b/>
      <w:bCs/>
    </w:rPr>
  </w:style>
  <w:style w:type="paragraph" w:styleId="Cmsor3">
    <w:name w:val="heading 3"/>
    <w:basedOn w:val="Norml"/>
    <w:link w:val="Cmsor3Char"/>
    <w:uiPriority w:val="1"/>
    <w:qFormat/>
    <w:rsid w:val="002E315B"/>
    <w:pPr>
      <w:ind w:left="2013" w:hanging="221"/>
      <w:outlineLvl w:val="2"/>
    </w:pPr>
    <w:rPr>
      <w:rFonts w:ascii="Arial Narrow" w:eastAsia="Arial Narrow" w:hAnsi="Arial Narrow"/>
      <w:b/>
      <w:bCs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2E315B"/>
  </w:style>
  <w:style w:type="character" w:customStyle="1" w:styleId="Cmsor1Char">
    <w:name w:val="Címsor 1 Char"/>
    <w:link w:val="Cmsor1"/>
    <w:uiPriority w:val="9"/>
    <w:rsid w:val="002E315B"/>
    <w:rPr>
      <w:rFonts w:ascii="Arial Narrow" w:eastAsia="Arial Narrow" w:hAnsi="Arial Narrow"/>
      <w:b/>
      <w:bCs/>
      <w:i/>
      <w:sz w:val="26"/>
      <w:szCs w:val="26"/>
    </w:rPr>
  </w:style>
  <w:style w:type="character" w:customStyle="1" w:styleId="Cmsor2Char">
    <w:name w:val="Címsor 2 Char"/>
    <w:link w:val="Cmsor2"/>
    <w:uiPriority w:val="9"/>
    <w:rsid w:val="002E315B"/>
    <w:rPr>
      <w:rFonts w:ascii="Arial Narrow" w:eastAsia="Arial Narrow" w:hAnsi="Arial Narrow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1"/>
    <w:rsid w:val="002E315B"/>
    <w:rPr>
      <w:rFonts w:ascii="Arial Narrow" w:eastAsia="Arial Narrow" w:hAnsi="Arial Narrow"/>
      <w:b/>
      <w:bCs/>
      <w:i/>
      <w:sz w:val="24"/>
      <w:szCs w:val="24"/>
    </w:rPr>
  </w:style>
  <w:style w:type="paragraph" w:styleId="TJ1">
    <w:name w:val="toc 1"/>
    <w:basedOn w:val="Norml"/>
    <w:uiPriority w:val="1"/>
    <w:qFormat/>
    <w:rsid w:val="002E315B"/>
    <w:pPr>
      <w:ind w:left="359" w:hanging="298"/>
    </w:pPr>
    <w:rPr>
      <w:rFonts w:ascii="Arial Narrow" w:eastAsia="Arial Narrow" w:hAnsi="Arial Narrow"/>
      <w:b/>
      <w:bCs/>
      <w:i/>
    </w:rPr>
  </w:style>
  <w:style w:type="paragraph" w:styleId="TJ2">
    <w:name w:val="toc 2"/>
    <w:basedOn w:val="Norml"/>
    <w:uiPriority w:val="1"/>
    <w:qFormat/>
    <w:rsid w:val="002E315B"/>
    <w:pPr>
      <w:spacing w:before="65"/>
      <w:ind w:left="469" w:hanging="331"/>
    </w:pPr>
    <w:rPr>
      <w:rFonts w:ascii="Arial Narrow" w:eastAsia="Arial Narrow" w:hAnsi="Arial Narrow"/>
    </w:rPr>
  </w:style>
  <w:style w:type="paragraph" w:styleId="TJ3">
    <w:name w:val="toc 3"/>
    <w:basedOn w:val="Norml"/>
    <w:uiPriority w:val="1"/>
    <w:qFormat/>
    <w:rsid w:val="002E315B"/>
    <w:pPr>
      <w:spacing w:before="50"/>
      <w:ind w:left="138"/>
    </w:pPr>
    <w:rPr>
      <w:rFonts w:ascii="Arial Narrow" w:eastAsia="Arial Narrow" w:hAnsi="Arial Narrow"/>
      <w:b/>
      <w:bCs/>
      <w:i/>
    </w:rPr>
  </w:style>
  <w:style w:type="paragraph" w:styleId="Szvegtrzs">
    <w:name w:val="Body Text"/>
    <w:basedOn w:val="Norml"/>
    <w:link w:val="SzvegtrzsChar"/>
    <w:uiPriority w:val="1"/>
    <w:qFormat/>
    <w:rsid w:val="002E315B"/>
    <w:pPr>
      <w:spacing w:before="120"/>
      <w:ind w:left="138"/>
    </w:pPr>
    <w:rPr>
      <w:rFonts w:ascii="Arial Narrow" w:eastAsia="Arial Narrow" w:hAnsi="Arial Narrow"/>
    </w:rPr>
  </w:style>
  <w:style w:type="character" w:customStyle="1" w:styleId="SzvegtrzsChar">
    <w:name w:val="Szövegtörzs Char"/>
    <w:basedOn w:val="Bekezdsalapbettpusa"/>
    <w:link w:val="Szvegtrzs"/>
    <w:uiPriority w:val="1"/>
    <w:rsid w:val="002E315B"/>
    <w:rPr>
      <w:rFonts w:ascii="Arial Narrow" w:eastAsia="Arial Narrow" w:hAnsi="Arial Narrow"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2E315B"/>
    <w:rPr>
      <w:rFonts w:asciiTheme="majorHAnsi" w:eastAsiaTheme="majorEastAsia" w:hAnsiTheme="majorHAnsi" w:cstheme="majorBidi"/>
    </w:rPr>
  </w:style>
  <w:style w:type="character" w:customStyle="1" w:styleId="NincstrkzChar">
    <w:name w:val="Nincs térköz Char"/>
    <w:basedOn w:val="Bekezdsalapbettpusa"/>
    <w:link w:val="Nincstrkz"/>
    <w:uiPriority w:val="1"/>
    <w:rsid w:val="002E315B"/>
    <w:rPr>
      <w:rFonts w:asciiTheme="majorHAnsi" w:eastAsiaTheme="majorEastAsia" w:hAnsiTheme="majorHAnsi" w:cstheme="majorBidi"/>
    </w:rPr>
  </w:style>
  <w:style w:type="paragraph" w:styleId="Listaszerbekezds">
    <w:name w:val="List Paragraph"/>
    <w:basedOn w:val="Norml"/>
    <w:link w:val="ListaszerbekezdsChar"/>
    <w:uiPriority w:val="34"/>
    <w:qFormat/>
    <w:rsid w:val="002E315B"/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E315B"/>
    <w:pPr>
      <w:keepNext/>
      <w:keepLines/>
      <w:spacing w:before="480"/>
      <w:ind w:left="0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28"/>
      <w:szCs w:val="28"/>
    </w:rPr>
  </w:style>
  <w:style w:type="character" w:customStyle="1" w:styleId="ListaszerbekezdsChar">
    <w:name w:val="Listaszerű bekezdés Char"/>
    <w:link w:val="Listaszerbekezds"/>
    <w:uiPriority w:val="34"/>
    <w:locked/>
    <w:rsid w:val="000110C9"/>
  </w:style>
  <w:style w:type="table" w:styleId="Rcsostblzat">
    <w:name w:val="Table Grid"/>
    <w:basedOn w:val="Normltblzat"/>
    <w:uiPriority w:val="59"/>
    <w:rsid w:val="000110C9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mopreferences">
    <w:name w:val="tamop_references"/>
    <w:basedOn w:val="Norml"/>
    <w:link w:val="tamopreferencesChar"/>
    <w:qFormat/>
    <w:rsid w:val="000110C9"/>
    <w:pPr>
      <w:numPr>
        <w:numId w:val="3"/>
      </w:numPr>
      <w:spacing w:after="120"/>
      <w:jc w:val="both"/>
    </w:pPr>
    <w:rPr>
      <w:rFonts w:ascii="Verdana" w:hAnsi="Verdana" w:cs="Arial"/>
      <w:sz w:val="20"/>
      <w:szCs w:val="20"/>
      <w:lang w:val="hu-HU" w:eastAsia="hu-HU"/>
    </w:rPr>
  </w:style>
  <w:style w:type="character" w:customStyle="1" w:styleId="tamopreferencesChar">
    <w:name w:val="tamop_references Char"/>
    <w:link w:val="tamopreferences"/>
    <w:rsid w:val="000110C9"/>
    <w:rPr>
      <w:rFonts w:ascii="Verdana" w:eastAsia="Times New Roman" w:hAnsi="Verdana" w:cs="Arial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10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10C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87A89D1CD644398BCEB2E714E21D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5E2576-BCD1-4034-9440-00D1BD5EB426}"/>
      </w:docPartPr>
      <w:docPartBody>
        <w:p w:rsidR="00245E52" w:rsidRDefault="00146A4F" w:rsidP="00146A4F">
          <w:pPr>
            <w:pStyle w:val="0987A89D1CD644398BCEB2E714E21D0B"/>
          </w:pPr>
          <w:r w:rsidRPr="009A4E5C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5C460419BF84FE7816D829D16F550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CCB3F5-B3EC-4B93-9CA5-EC8534DFC1DD}"/>
      </w:docPartPr>
      <w:docPartBody>
        <w:p w:rsidR="00245E52" w:rsidRDefault="00146A4F" w:rsidP="00146A4F">
          <w:pPr>
            <w:pStyle w:val="75C460419BF84FE7816D829D16F550F6"/>
          </w:pPr>
          <w:r>
            <w:rPr>
              <w:rStyle w:val="Helyrzszveg"/>
            </w:rPr>
            <w:t>Válasszon az alábbi kreditértékek közül</w:t>
          </w:r>
          <w:r w:rsidRPr="000E1AA6">
            <w:rPr>
              <w:rStyle w:val="Helyrzszveg"/>
            </w:rPr>
            <w:t>.</w:t>
          </w:r>
        </w:p>
      </w:docPartBody>
    </w:docPart>
    <w:docPart>
      <w:docPartPr>
        <w:name w:val="722275CC4E254B7C851698647B05DC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3475EC-AD92-43F5-B723-D7792A0115AC}"/>
      </w:docPartPr>
      <w:docPartBody>
        <w:p w:rsidR="00245E52" w:rsidRDefault="00146A4F" w:rsidP="00146A4F">
          <w:pPr>
            <w:pStyle w:val="722275CC4E254B7C851698647B05DCF5"/>
          </w:pPr>
          <w:r w:rsidRPr="009C506F">
            <w:rPr>
              <w:rStyle w:val="Helyrzszveg"/>
            </w:rPr>
            <w:t>Jelöljön ki egy elemet.</w:t>
          </w:r>
        </w:p>
      </w:docPartBody>
    </w:docPart>
    <w:docPart>
      <w:docPartPr>
        <w:name w:val="1E6A8C4F8FCF46CC885FDB46FBCDC3D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131B6C-9A7C-4D13-A1BA-D7E6C76A2741}"/>
      </w:docPartPr>
      <w:docPartBody>
        <w:p w:rsidR="00245E52" w:rsidRDefault="00146A4F" w:rsidP="00146A4F">
          <w:pPr>
            <w:pStyle w:val="1E6A8C4F8FCF46CC885FDB46FBCDC3DF"/>
          </w:pPr>
          <w:r>
            <w:rPr>
              <w:rStyle w:val="Helyrzszveg"/>
            </w:rPr>
            <w:t>Válasszon ki egy nyelvet</w:t>
          </w:r>
          <w:r w:rsidRPr="006B41CF">
            <w:rPr>
              <w:rStyle w:val="Helyrzszveg"/>
            </w:rPr>
            <w:t>.</w:t>
          </w:r>
        </w:p>
      </w:docPartBody>
    </w:docPart>
    <w:docPart>
      <w:docPartPr>
        <w:name w:val="F811DFF746F24520A5E84512F202F71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EFD215-BCC3-4836-9CB9-AC9548F6FAEF}"/>
      </w:docPartPr>
      <w:docPartBody>
        <w:p w:rsidR="00245E52" w:rsidRDefault="00146A4F" w:rsidP="00146A4F">
          <w:pPr>
            <w:pStyle w:val="F811DFF746F24520A5E84512F202F711"/>
          </w:pPr>
          <w:r>
            <w:rPr>
              <w:rStyle w:val="Helyrzszveg"/>
            </w:rPr>
            <w:t>Válassza ki a tantárgy jellegét.</w:t>
          </w:r>
        </w:p>
      </w:docPartBody>
    </w:docPart>
    <w:docPart>
      <w:docPartPr>
        <w:name w:val="414BECBC1D5242A2924B3C8CA0505D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42A800-E618-4576-B5A3-0BE003C486C7}"/>
      </w:docPartPr>
      <w:docPartBody>
        <w:p w:rsidR="00245E52" w:rsidRDefault="00146A4F" w:rsidP="00146A4F">
          <w:pPr>
            <w:pStyle w:val="414BECBC1D5242A2924B3C8CA0505D1B"/>
          </w:pPr>
          <w:r>
            <w:rPr>
              <w:rStyle w:val="Helyrzszveg"/>
            </w:rPr>
            <w:t>Válasszon az alábbi vizsgatípusok közül</w:t>
          </w:r>
          <w:r w:rsidRPr="006B41CF">
            <w:rPr>
              <w:rStyle w:val="Helyrzszve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4F"/>
    <w:rsid w:val="00146A4F"/>
    <w:rsid w:val="00217967"/>
    <w:rsid w:val="00245E52"/>
    <w:rsid w:val="006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46A4F"/>
    <w:rPr>
      <w:color w:val="808080"/>
    </w:rPr>
  </w:style>
  <w:style w:type="paragraph" w:customStyle="1" w:styleId="0987A89D1CD644398BCEB2E714E21D0B">
    <w:name w:val="0987A89D1CD644398BCEB2E714E21D0B"/>
    <w:rsid w:val="00146A4F"/>
  </w:style>
  <w:style w:type="paragraph" w:customStyle="1" w:styleId="75C460419BF84FE7816D829D16F550F6">
    <w:name w:val="75C460419BF84FE7816D829D16F550F6"/>
    <w:rsid w:val="00146A4F"/>
  </w:style>
  <w:style w:type="paragraph" w:customStyle="1" w:styleId="722275CC4E254B7C851698647B05DCF5">
    <w:name w:val="722275CC4E254B7C851698647B05DCF5"/>
    <w:rsid w:val="00146A4F"/>
  </w:style>
  <w:style w:type="paragraph" w:customStyle="1" w:styleId="1E6A8C4F8FCF46CC885FDB46FBCDC3DF">
    <w:name w:val="1E6A8C4F8FCF46CC885FDB46FBCDC3DF"/>
    <w:rsid w:val="00146A4F"/>
  </w:style>
  <w:style w:type="paragraph" w:customStyle="1" w:styleId="F811DFF746F24520A5E84512F202F711">
    <w:name w:val="F811DFF746F24520A5E84512F202F711"/>
    <w:rsid w:val="00146A4F"/>
  </w:style>
  <w:style w:type="paragraph" w:customStyle="1" w:styleId="414BECBC1D5242A2924B3C8CA0505D1B">
    <w:name w:val="414BECBC1D5242A2924B3C8CA0505D1B"/>
    <w:rsid w:val="00146A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46A4F"/>
    <w:rPr>
      <w:color w:val="808080"/>
    </w:rPr>
  </w:style>
  <w:style w:type="paragraph" w:customStyle="1" w:styleId="0987A89D1CD644398BCEB2E714E21D0B">
    <w:name w:val="0987A89D1CD644398BCEB2E714E21D0B"/>
    <w:rsid w:val="00146A4F"/>
  </w:style>
  <w:style w:type="paragraph" w:customStyle="1" w:styleId="75C460419BF84FE7816D829D16F550F6">
    <w:name w:val="75C460419BF84FE7816D829D16F550F6"/>
    <w:rsid w:val="00146A4F"/>
  </w:style>
  <w:style w:type="paragraph" w:customStyle="1" w:styleId="722275CC4E254B7C851698647B05DCF5">
    <w:name w:val="722275CC4E254B7C851698647B05DCF5"/>
    <w:rsid w:val="00146A4F"/>
  </w:style>
  <w:style w:type="paragraph" w:customStyle="1" w:styleId="1E6A8C4F8FCF46CC885FDB46FBCDC3DF">
    <w:name w:val="1E6A8C4F8FCF46CC885FDB46FBCDC3DF"/>
    <w:rsid w:val="00146A4F"/>
  </w:style>
  <w:style w:type="paragraph" w:customStyle="1" w:styleId="F811DFF746F24520A5E84512F202F711">
    <w:name w:val="F811DFF746F24520A5E84512F202F711"/>
    <w:rsid w:val="00146A4F"/>
  </w:style>
  <w:style w:type="paragraph" w:customStyle="1" w:styleId="414BECBC1D5242A2924B3C8CA0505D1B">
    <w:name w:val="414BECBC1D5242A2924B3C8CA0505D1B"/>
    <w:rsid w:val="00146A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 Tímea</dc:creator>
  <cp:lastModifiedBy>Rab Tímea</cp:lastModifiedBy>
  <cp:revision>2</cp:revision>
  <dcterms:created xsi:type="dcterms:W3CDTF">2021-10-22T10:55:00Z</dcterms:created>
  <dcterms:modified xsi:type="dcterms:W3CDTF">2021-10-22T10:58:00Z</dcterms:modified>
</cp:coreProperties>
</file>